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A0A7" w14:textId="418E529E" w:rsidR="00FB421C" w:rsidRPr="00FB421C" w:rsidRDefault="00FB421C" w:rsidP="00FB421C">
      <w:pPr>
        <w:jc w:val="center"/>
        <w:rPr>
          <w:rFonts w:ascii="Book Antiqua" w:hAnsi="Book Antiqua"/>
          <w:sz w:val="28"/>
          <w:szCs w:val="28"/>
        </w:rPr>
      </w:pPr>
      <w:r w:rsidRPr="00FB421C">
        <w:rPr>
          <w:rFonts w:ascii="Book Antiqua" w:hAnsi="Book Antiqua"/>
          <w:sz w:val="28"/>
          <w:szCs w:val="28"/>
        </w:rPr>
        <w:t>Planning a Funeral / Memorial Service</w:t>
      </w:r>
    </w:p>
    <w:p w14:paraId="4411413B" w14:textId="77777777" w:rsidR="008E2207" w:rsidRDefault="008E2207" w:rsidP="000B72FC">
      <w:pPr>
        <w:rPr>
          <w:rFonts w:ascii="Book Antiqua" w:hAnsi="Book Antiqua"/>
        </w:rPr>
      </w:pPr>
    </w:p>
    <w:p w14:paraId="5A0C4AFA" w14:textId="21FA1E98" w:rsidR="008E2207" w:rsidRDefault="008E2207" w:rsidP="000B72FC">
      <w:pPr>
        <w:rPr>
          <w:rFonts w:ascii="Book Antiqua" w:hAnsi="Book Antiqua"/>
        </w:rPr>
      </w:pPr>
      <w:r>
        <w:rPr>
          <w:rFonts w:ascii="Book Antiqua" w:hAnsi="Book Antiqua"/>
        </w:rPr>
        <w:t>While we feel alone during a time of death and dying, we are always surrounded by the love of God made known to us in Jesus Christ and Christ’s body here on earth, the people of God. God’s peace be with you during time of blessing and times of grief.</w:t>
      </w:r>
    </w:p>
    <w:p w14:paraId="32649EFD" w14:textId="77777777" w:rsidR="008E2207" w:rsidRDefault="008E2207" w:rsidP="000B72FC">
      <w:pPr>
        <w:rPr>
          <w:rFonts w:ascii="Book Antiqua" w:hAnsi="Book Antiqua"/>
        </w:rPr>
      </w:pPr>
    </w:p>
    <w:p w14:paraId="0A313526" w14:textId="6BBC5062" w:rsidR="0034453F" w:rsidRDefault="00FB421C" w:rsidP="000B72FC">
      <w:pPr>
        <w:rPr>
          <w:rFonts w:ascii="Book Antiqua" w:hAnsi="Book Antiqua"/>
        </w:rPr>
      </w:pPr>
      <w:r>
        <w:rPr>
          <w:rFonts w:ascii="Book Antiqua" w:hAnsi="Book Antiqua"/>
        </w:rPr>
        <w:t>A</w:t>
      </w:r>
      <w:r w:rsidR="0034453F" w:rsidRPr="000B72FC">
        <w:rPr>
          <w:rFonts w:ascii="Book Antiqua" w:hAnsi="Book Antiqua"/>
        </w:rPr>
        <w:t xml:space="preserve"> number of choices will need to be made beyond that of burial, cremation, and organ donation before the service can be planned. </w:t>
      </w:r>
      <w:r>
        <w:rPr>
          <w:rFonts w:ascii="Book Antiqua" w:hAnsi="Book Antiqua"/>
        </w:rPr>
        <w:t>They include:</w:t>
      </w:r>
    </w:p>
    <w:p w14:paraId="3AFD30E8" w14:textId="77777777" w:rsidR="00FB421C" w:rsidRPr="000B72FC" w:rsidRDefault="00FB421C" w:rsidP="000B72FC">
      <w:pPr>
        <w:rPr>
          <w:rFonts w:ascii="Book Antiqua" w:hAnsi="Book Antiqua"/>
        </w:rPr>
      </w:pPr>
    </w:p>
    <w:p w14:paraId="22F2C5AB" w14:textId="5328CDFF" w:rsidR="0034453F" w:rsidRDefault="000B72FC" w:rsidP="000B72FC">
      <w:pPr>
        <w:rPr>
          <w:rFonts w:ascii="Book Antiqua" w:hAnsi="Book Antiqua"/>
        </w:rPr>
      </w:pPr>
      <w:r w:rsidRPr="000B72FC">
        <w:rPr>
          <w:rFonts w:ascii="Book Antiqua" w:hAnsi="Book Antiqua"/>
        </w:rPr>
        <w:t>-</w:t>
      </w:r>
      <w:r w:rsidR="0034453F" w:rsidRPr="000B72FC">
        <w:rPr>
          <w:rFonts w:ascii="Book Antiqua" w:hAnsi="Book Antiqua"/>
        </w:rPr>
        <w:t xml:space="preserve">Will the body be buried, cremated or donated? </w:t>
      </w:r>
    </w:p>
    <w:p w14:paraId="1B03C1D0" w14:textId="77777777" w:rsidR="00FB421C" w:rsidRPr="000B72FC" w:rsidRDefault="00FB421C" w:rsidP="000B72FC">
      <w:pPr>
        <w:rPr>
          <w:rFonts w:ascii="Book Antiqua" w:hAnsi="Book Antiqua"/>
        </w:rPr>
      </w:pPr>
    </w:p>
    <w:p w14:paraId="5695F228" w14:textId="38D1E9B1" w:rsidR="0034453F" w:rsidRDefault="000B72FC" w:rsidP="000B72FC">
      <w:pPr>
        <w:rPr>
          <w:rFonts w:ascii="Book Antiqua" w:hAnsi="Book Antiqua"/>
        </w:rPr>
      </w:pPr>
      <w:r w:rsidRPr="000B72FC">
        <w:rPr>
          <w:rFonts w:ascii="Book Antiqua" w:hAnsi="Book Antiqua"/>
        </w:rPr>
        <w:t>-</w:t>
      </w:r>
      <w:r w:rsidR="0034453F" w:rsidRPr="000B72FC">
        <w:rPr>
          <w:rFonts w:ascii="Book Antiqua" w:hAnsi="Book Antiqua"/>
        </w:rPr>
        <w:t xml:space="preserve">Does the deceased have a burial plot? If not, a funeral director, or </w:t>
      </w:r>
      <w:r w:rsidR="00CE1AE3">
        <w:rPr>
          <w:rFonts w:ascii="Book Antiqua" w:hAnsi="Book Antiqua"/>
        </w:rPr>
        <w:t xml:space="preserve">the </w:t>
      </w:r>
      <w:r w:rsidR="0034453F" w:rsidRPr="000B72FC">
        <w:rPr>
          <w:rFonts w:ascii="Book Antiqua" w:hAnsi="Book Antiqua"/>
        </w:rPr>
        <w:t xml:space="preserve">Roxbury Cemetery Sexton, can assist you with the purchase of a grave. </w:t>
      </w:r>
    </w:p>
    <w:p w14:paraId="7BD7ABA4" w14:textId="77777777" w:rsidR="00FB421C" w:rsidRPr="000B72FC" w:rsidRDefault="00FB421C" w:rsidP="000B72FC">
      <w:pPr>
        <w:rPr>
          <w:rFonts w:ascii="Book Antiqua" w:hAnsi="Book Antiqua"/>
        </w:rPr>
      </w:pPr>
    </w:p>
    <w:p w14:paraId="5177DBD8" w14:textId="6FE38E2D" w:rsidR="0034453F" w:rsidRDefault="000B72FC" w:rsidP="000B72FC">
      <w:pPr>
        <w:rPr>
          <w:rFonts w:ascii="Book Antiqua" w:hAnsi="Book Antiqua"/>
        </w:rPr>
      </w:pPr>
      <w:r w:rsidRPr="000B72FC">
        <w:rPr>
          <w:rFonts w:ascii="Book Antiqua" w:hAnsi="Book Antiqua"/>
        </w:rPr>
        <w:t>-</w:t>
      </w:r>
      <w:r w:rsidR="0034453F" w:rsidRPr="000B72FC">
        <w:rPr>
          <w:rFonts w:ascii="Book Antiqua" w:hAnsi="Book Antiqua"/>
        </w:rPr>
        <w:t xml:space="preserve">Will the service be a funeral or memorial service? Funeral services have the casket or urn present in the service; memorial services take place after burial or cremation. </w:t>
      </w:r>
    </w:p>
    <w:p w14:paraId="14B645BC" w14:textId="77777777" w:rsidR="00FB421C" w:rsidRPr="000B72FC" w:rsidRDefault="00FB421C" w:rsidP="000B72FC">
      <w:pPr>
        <w:rPr>
          <w:rFonts w:ascii="Book Antiqua" w:hAnsi="Book Antiqua"/>
        </w:rPr>
      </w:pPr>
    </w:p>
    <w:p w14:paraId="7E39DC36" w14:textId="48DF71FB" w:rsidR="0034453F" w:rsidRDefault="00CE1AE3" w:rsidP="000B72FC">
      <w:pPr>
        <w:rPr>
          <w:rFonts w:ascii="Book Antiqua" w:hAnsi="Book Antiqua"/>
        </w:rPr>
      </w:pPr>
      <w:r>
        <w:rPr>
          <w:rFonts w:ascii="Book Antiqua" w:hAnsi="Book Antiqua"/>
        </w:rPr>
        <w:t>-</w:t>
      </w:r>
      <w:r w:rsidR="0034453F" w:rsidRPr="000B72FC">
        <w:rPr>
          <w:rFonts w:ascii="Book Antiqua" w:hAnsi="Book Antiqua"/>
        </w:rPr>
        <w:t xml:space="preserve">Will the burial, scattering or inurnment be a continuation of the worship service or take place before or at an extended time after the service? </w:t>
      </w:r>
    </w:p>
    <w:p w14:paraId="5C69683A" w14:textId="77777777" w:rsidR="00FB421C" w:rsidRPr="000B72FC" w:rsidRDefault="00FB421C" w:rsidP="000B72FC">
      <w:pPr>
        <w:rPr>
          <w:rFonts w:ascii="Book Antiqua" w:hAnsi="Book Antiqua"/>
        </w:rPr>
      </w:pPr>
    </w:p>
    <w:p w14:paraId="6DDB43FC" w14:textId="07D25574" w:rsidR="0034453F" w:rsidRPr="000B72FC" w:rsidRDefault="000B72FC" w:rsidP="000B72FC">
      <w:pPr>
        <w:rPr>
          <w:rFonts w:ascii="Book Antiqua" w:hAnsi="Book Antiqua"/>
        </w:rPr>
      </w:pPr>
      <w:r w:rsidRPr="000B72FC">
        <w:rPr>
          <w:rFonts w:ascii="Book Antiqua" w:hAnsi="Book Antiqua"/>
        </w:rPr>
        <w:t>-</w:t>
      </w:r>
      <w:r w:rsidR="0034453F" w:rsidRPr="000B72FC">
        <w:rPr>
          <w:rFonts w:ascii="Book Antiqua" w:hAnsi="Book Antiqua"/>
        </w:rPr>
        <w:t>Will there be a reception following the worship or committal service, and where will it be held</w:t>
      </w:r>
    </w:p>
    <w:p w14:paraId="43E7DF24" w14:textId="77777777" w:rsidR="000B72FC" w:rsidRPr="000B72FC" w:rsidRDefault="000B72FC" w:rsidP="000B72FC">
      <w:pPr>
        <w:rPr>
          <w:rFonts w:ascii="Book Antiqua" w:hAnsi="Book Antiqua"/>
        </w:rPr>
      </w:pPr>
    </w:p>
    <w:p w14:paraId="0705C47A" w14:textId="26F2F9B5" w:rsidR="0034453F" w:rsidRPr="000B72FC" w:rsidRDefault="0034453F" w:rsidP="000B72FC">
      <w:pPr>
        <w:rPr>
          <w:rFonts w:ascii="Book Antiqua" w:hAnsi="Book Antiqua"/>
        </w:rPr>
      </w:pPr>
      <w:r w:rsidRPr="000B72FC">
        <w:rPr>
          <w:rFonts w:ascii="Book Antiqua" w:hAnsi="Book Antiqua"/>
        </w:rPr>
        <w:t xml:space="preserve">The funeral or memorial service is ordinarily held in the church, or the funeral home. This space is familiar, designed for worship and is rich with the symbols of our faith. It may be held on any day of the week, and should be planned for a time that will meet not only the needs of the family, but also enable the participation of other members of the church family and </w:t>
      </w:r>
      <w:r w:rsidR="00CE1AE3">
        <w:rPr>
          <w:rFonts w:ascii="Book Antiqua" w:hAnsi="Book Antiqua"/>
        </w:rPr>
        <w:t xml:space="preserve">wider </w:t>
      </w:r>
      <w:r w:rsidRPr="000B72FC">
        <w:rPr>
          <w:rFonts w:ascii="Book Antiqua" w:hAnsi="Book Antiqua"/>
        </w:rPr>
        <w:t xml:space="preserve">community.  In place of a church or </w:t>
      </w:r>
      <w:r w:rsidR="00CE1AE3">
        <w:rPr>
          <w:rFonts w:ascii="Book Antiqua" w:hAnsi="Book Antiqua"/>
        </w:rPr>
        <w:t>f</w:t>
      </w:r>
      <w:r w:rsidRPr="000B72FC">
        <w:rPr>
          <w:rFonts w:ascii="Book Antiqua" w:hAnsi="Book Antiqua"/>
        </w:rPr>
        <w:t xml:space="preserve">uneral </w:t>
      </w:r>
      <w:r w:rsidR="00CE1AE3">
        <w:rPr>
          <w:rFonts w:ascii="Book Antiqua" w:hAnsi="Book Antiqua"/>
        </w:rPr>
        <w:t>h</w:t>
      </w:r>
      <w:r w:rsidRPr="000B72FC">
        <w:rPr>
          <w:rFonts w:ascii="Book Antiqua" w:hAnsi="Book Antiqua"/>
        </w:rPr>
        <w:t>ome service, an extended Graveside Service can be held.</w:t>
      </w:r>
    </w:p>
    <w:p w14:paraId="15F9C37E" w14:textId="77777777" w:rsidR="00FB421C" w:rsidRDefault="00FB421C" w:rsidP="00802E5D">
      <w:pPr>
        <w:spacing w:line="360" w:lineRule="auto"/>
        <w:jc w:val="center"/>
        <w:rPr>
          <w:rFonts w:ascii="Book Antiqua" w:hAnsi="Book Antiqua"/>
          <w:sz w:val="28"/>
          <w:u w:val="single"/>
        </w:rPr>
      </w:pPr>
    </w:p>
    <w:p w14:paraId="034E8B3A" w14:textId="7E4AC879" w:rsidR="00802E5D" w:rsidRPr="00043D16" w:rsidRDefault="00802E5D" w:rsidP="00802E5D">
      <w:pPr>
        <w:spacing w:line="360" w:lineRule="auto"/>
        <w:jc w:val="center"/>
        <w:rPr>
          <w:rFonts w:ascii="Book Antiqua" w:hAnsi="Book Antiqua"/>
          <w:sz w:val="28"/>
          <w:szCs w:val="28"/>
        </w:rPr>
      </w:pPr>
      <w:r w:rsidRPr="00043D16">
        <w:rPr>
          <w:rFonts w:ascii="Book Antiqua" w:hAnsi="Book Antiqua"/>
          <w:sz w:val="28"/>
          <w:szCs w:val="28"/>
        </w:rPr>
        <w:t>Basic Funeral / Memorial Service Outline</w:t>
      </w:r>
    </w:p>
    <w:p w14:paraId="0A1ECCEC" w14:textId="04E506AA" w:rsidR="00802E5D" w:rsidRPr="000B72FC" w:rsidRDefault="00802E5D" w:rsidP="00F94132">
      <w:pPr>
        <w:rPr>
          <w:rFonts w:ascii="Book Antiqua" w:hAnsi="Book Antiqua"/>
          <w:szCs w:val="24"/>
        </w:rPr>
      </w:pPr>
      <w:r w:rsidRPr="000B72FC">
        <w:rPr>
          <w:rFonts w:ascii="Book Antiqua" w:hAnsi="Book Antiqua"/>
          <w:szCs w:val="24"/>
        </w:rPr>
        <w:t>Prelude</w:t>
      </w:r>
      <w:r w:rsidR="00CE1AE3">
        <w:rPr>
          <w:rFonts w:ascii="Book Antiqua" w:hAnsi="Book Antiqua"/>
          <w:szCs w:val="24"/>
        </w:rPr>
        <w:t xml:space="preserve"> Music</w:t>
      </w:r>
      <w:r w:rsidRPr="000B72FC">
        <w:rPr>
          <w:rFonts w:ascii="Book Antiqua" w:hAnsi="Book Antiqua"/>
          <w:szCs w:val="24"/>
        </w:rPr>
        <w:tab/>
      </w:r>
      <w:r w:rsidRPr="000B72FC">
        <w:rPr>
          <w:rFonts w:ascii="Book Antiqua" w:hAnsi="Book Antiqua"/>
          <w:szCs w:val="24"/>
        </w:rPr>
        <w:tab/>
      </w:r>
    </w:p>
    <w:p w14:paraId="5AA84303" w14:textId="77777777" w:rsidR="00802E5D" w:rsidRPr="000B72FC" w:rsidRDefault="00802E5D" w:rsidP="00F94132">
      <w:pPr>
        <w:rPr>
          <w:rFonts w:ascii="Book Antiqua" w:hAnsi="Book Antiqua"/>
          <w:szCs w:val="24"/>
        </w:rPr>
      </w:pPr>
      <w:r w:rsidRPr="000B72FC">
        <w:rPr>
          <w:rFonts w:ascii="Book Antiqua" w:hAnsi="Book Antiqua"/>
          <w:szCs w:val="24"/>
        </w:rPr>
        <w:t>Words of Welcome – announce reception location</w:t>
      </w:r>
    </w:p>
    <w:p w14:paraId="041FBCA9" w14:textId="77777777" w:rsidR="00802E5D" w:rsidRPr="000B72FC" w:rsidRDefault="00802E5D" w:rsidP="00F94132">
      <w:pPr>
        <w:rPr>
          <w:rFonts w:ascii="Book Antiqua" w:hAnsi="Book Antiqua"/>
          <w:szCs w:val="24"/>
        </w:rPr>
      </w:pPr>
      <w:r w:rsidRPr="000B72FC">
        <w:rPr>
          <w:rFonts w:ascii="Book Antiqua" w:hAnsi="Book Antiqua"/>
          <w:szCs w:val="24"/>
        </w:rPr>
        <w:t>Call to Worship</w:t>
      </w:r>
    </w:p>
    <w:p w14:paraId="50954874" w14:textId="29A47F95" w:rsidR="00802E5D" w:rsidRPr="000B72FC" w:rsidRDefault="00802E5D" w:rsidP="00F94132">
      <w:pPr>
        <w:rPr>
          <w:rFonts w:ascii="Book Antiqua" w:hAnsi="Book Antiqua"/>
          <w:szCs w:val="24"/>
        </w:rPr>
      </w:pPr>
      <w:r w:rsidRPr="000B72FC">
        <w:rPr>
          <w:rFonts w:ascii="Book Antiqua" w:hAnsi="Book Antiqua"/>
          <w:szCs w:val="24"/>
        </w:rPr>
        <w:t xml:space="preserve">*Hymn </w:t>
      </w:r>
    </w:p>
    <w:p w14:paraId="0A0978AA" w14:textId="7FD3360B" w:rsidR="00802E5D" w:rsidRPr="000B72FC" w:rsidRDefault="00802E5D" w:rsidP="00F94132">
      <w:pPr>
        <w:rPr>
          <w:rFonts w:ascii="Book Antiqua" w:hAnsi="Book Antiqua"/>
          <w:szCs w:val="24"/>
        </w:rPr>
      </w:pPr>
      <w:r w:rsidRPr="000B72FC">
        <w:rPr>
          <w:rFonts w:ascii="Book Antiqua" w:hAnsi="Book Antiqua"/>
          <w:szCs w:val="24"/>
        </w:rPr>
        <w:t>Prayer of Invocation ending with Lord’s Prayer (trespasses)</w:t>
      </w:r>
    </w:p>
    <w:p w14:paraId="2866C22A" w14:textId="4CDB38A9" w:rsidR="00802E5D" w:rsidRPr="000B72FC" w:rsidRDefault="00802E5D" w:rsidP="00F94132">
      <w:pPr>
        <w:rPr>
          <w:rFonts w:ascii="Book Antiqua" w:hAnsi="Book Antiqua"/>
          <w:szCs w:val="24"/>
        </w:rPr>
      </w:pPr>
      <w:r w:rsidRPr="000B72FC">
        <w:rPr>
          <w:rFonts w:ascii="Book Antiqua" w:hAnsi="Book Antiqua"/>
          <w:szCs w:val="24"/>
        </w:rPr>
        <w:t>Scripture Readings</w:t>
      </w:r>
    </w:p>
    <w:p w14:paraId="43811D75" w14:textId="1119896F" w:rsidR="00802E5D" w:rsidRPr="000B72FC" w:rsidRDefault="00802E5D" w:rsidP="00F94132">
      <w:pPr>
        <w:rPr>
          <w:rFonts w:ascii="Book Antiqua" w:hAnsi="Book Antiqua"/>
          <w:szCs w:val="24"/>
        </w:rPr>
      </w:pPr>
      <w:r w:rsidRPr="000B72FC">
        <w:rPr>
          <w:rFonts w:ascii="Book Antiqua" w:hAnsi="Book Antiqua"/>
          <w:szCs w:val="24"/>
        </w:rPr>
        <w:t xml:space="preserve">Solo </w:t>
      </w:r>
    </w:p>
    <w:p w14:paraId="4B53FA8E" w14:textId="1BBA193B" w:rsidR="00802E5D" w:rsidRPr="000B72FC" w:rsidRDefault="00802E5D" w:rsidP="00F94132">
      <w:pPr>
        <w:rPr>
          <w:rFonts w:ascii="Book Antiqua" w:hAnsi="Book Antiqua"/>
          <w:szCs w:val="24"/>
        </w:rPr>
      </w:pPr>
      <w:r w:rsidRPr="000B72FC">
        <w:rPr>
          <w:rFonts w:ascii="Book Antiqua" w:hAnsi="Book Antiqua"/>
          <w:szCs w:val="24"/>
        </w:rPr>
        <w:t xml:space="preserve">A Time of Remembrance </w:t>
      </w:r>
    </w:p>
    <w:p w14:paraId="6FBFE663" w14:textId="77777777" w:rsidR="00802E5D" w:rsidRPr="000B72FC" w:rsidRDefault="00802E5D" w:rsidP="00F94132">
      <w:pPr>
        <w:rPr>
          <w:rFonts w:ascii="Book Antiqua" w:hAnsi="Book Antiqua"/>
          <w:szCs w:val="24"/>
        </w:rPr>
      </w:pPr>
      <w:r w:rsidRPr="000B72FC">
        <w:rPr>
          <w:rFonts w:ascii="Book Antiqua" w:hAnsi="Book Antiqua"/>
          <w:szCs w:val="24"/>
        </w:rPr>
        <w:t>Brief Meditation by Minister</w:t>
      </w:r>
    </w:p>
    <w:p w14:paraId="2FF644C6" w14:textId="7D6078B9" w:rsidR="00802E5D" w:rsidRPr="000B72FC" w:rsidRDefault="00802E5D" w:rsidP="00F94132">
      <w:pPr>
        <w:rPr>
          <w:rFonts w:ascii="Book Antiqua" w:hAnsi="Book Antiqua"/>
          <w:szCs w:val="24"/>
        </w:rPr>
      </w:pPr>
      <w:r w:rsidRPr="000B72FC">
        <w:rPr>
          <w:rFonts w:ascii="Book Antiqua" w:hAnsi="Book Antiqua"/>
          <w:szCs w:val="24"/>
        </w:rPr>
        <w:t xml:space="preserve">Prayer </w:t>
      </w:r>
    </w:p>
    <w:p w14:paraId="15B92D7C" w14:textId="1E5A0DE1" w:rsidR="00802E5D" w:rsidRPr="000B72FC" w:rsidRDefault="00802E5D" w:rsidP="00F94132">
      <w:pPr>
        <w:rPr>
          <w:rFonts w:ascii="Book Antiqua" w:hAnsi="Book Antiqua"/>
          <w:szCs w:val="24"/>
        </w:rPr>
      </w:pPr>
      <w:r w:rsidRPr="000B72FC">
        <w:rPr>
          <w:rFonts w:ascii="Book Antiqua" w:hAnsi="Book Antiqua"/>
          <w:szCs w:val="24"/>
        </w:rPr>
        <w:t>*Hymn (optional</w:t>
      </w:r>
    </w:p>
    <w:p w14:paraId="7C12A172" w14:textId="77777777" w:rsidR="00802E5D" w:rsidRPr="000B72FC" w:rsidRDefault="00802E5D" w:rsidP="00F94132">
      <w:pPr>
        <w:rPr>
          <w:rFonts w:ascii="Book Antiqua" w:hAnsi="Book Antiqua"/>
          <w:szCs w:val="24"/>
        </w:rPr>
      </w:pPr>
      <w:r w:rsidRPr="000B72FC">
        <w:rPr>
          <w:rFonts w:ascii="Book Antiqua" w:hAnsi="Book Antiqua"/>
          <w:szCs w:val="24"/>
        </w:rPr>
        <w:t>*Words of Commendation</w:t>
      </w:r>
    </w:p>
    <w:p w14:paraId="71C8837A" w14:textId="77777777" w:rsidR="00802E5D" w:rsidRPr="000B72FC" w:rsidRDefault="00802E5D" w:rsidP="00F94132">
      <w:pPr>
        <w:rPr>
          <w:rFonts w:ascii="Book Antiqua" w:hAnsi="Book Antiqua"/>
          <w:szCs w:val="24"/>
        </w:rPr>
      </w:pPr>
      <w:r w:rsidRPr="000B72FC">
        <w:rPr>
          <w:rFonts w:ascii="Book Antiqua" w:hAnsi="Book Antiqua"/>
          <w:szCs w:val="24"/>
        </w:rPr>
        <w:t>Benediction</w:t>
      </w:r>
    </w:p>
    <w:p w14:paraId="3468E345" w14:textId="77777777" w:rsidR="00802E5D" w:rsidRPr="000B72FC" w:rsidRDefault="00802E5D" w:rsidP="00F94132">
      <w:pPr>
        <w:rPr>
          <w:rFonts w:ascii="Book Antiqua" w:hAnsi="Book Antiqua"/>
          <w:szCs w:val="24"/>
        </w:rPr>
      </w:pPr>
      <w:r w:rsidRPr="000B72FC">
        <w:rPr>
          <w:rFonts w:ascii="Book Antiqua" w:hAnsi="Book Antiqua"/>
          <w:szCs w:val="24"/>
        </w:rPr>
        <w:t>Recessional</w:t>
      </w:r>
    </w:p>
    <w:p w14:paraId="36E3A2F6" w14:textId="4A49E0EC" w:rsidR="00802E5D" w:rsidRPr="000B72FC" w:rsidRDefault="00802E5D" w:rsidP="00F94132">
      <w:pPr>
        <w:rPr>
          <w:rFonts w:ascii="Book Antiqua" w:hAnsi="Book Antiqua"/>
          <w:szCs w:val="24"/>
        </w:rPr>
      </w:pPr>
      <w:r w:rsidRPr="000B72FC">
        <w:rPr>
          <w:rFonts w:ascii="Book Antiqua" w:hAnsi="Book Antiqua"/>
          <w:szCs w:val="24"/>
        </w:rPr>
        <w:t>(Burial)</w:t>
      </w:r>
    </w:p>
    <w:p w14:paraId="5D40B0B7" w14:textId="77777777" w:rsidR="00F94132" w:rsidRDefault="00802E5D" w:rsidP="00F94132">
      <w:pPr>
        <w:rPr>
          <w:rFonts w:ascii="Book Antiqua" w:hAnsi="Book Antiqua"/>
          <w:szCs w:val="24"/>
        </w:rPr>
      </w:pPr>
      <w:r w:rsidRPr="000B72FC">
        <w:rPr>
          <w:rFonts w:ascii="Book Antiqua" w:hAnsi="Book Antiqua"/>
          <w:szCs w:val="24"/>
        </w:rPr>
        <w:t>Reception</w:t>
      </w:r>
    </w:p>
    <w:p w14:paraId="6CCBF248" w14:textId="77777777" w:rsidR="00F94132" w:rsidRDefault="00F94132" w:rsidP="00F94132">
      <w:pPr>
        <w:rPr>
          <w:rFonts w:ascii="Book Antiqua" w:hAnsi="Book Antiqua"/>
          <w:szCs w:val="24"/>
        </w:rPr>
      </w:pPr>
    </w:p>
    <w:p w14:paraId="65ABF892" w14:textId="77777777" w:rsidR="00491725" w:rsidRDefault="00491725" w:rsidP="00F94132">
      <w:pPr>
        <w:rPr>
          <w:rFonts w:ascii="Book Antiqua" w:hAnsi="Book Antiqua"/>
          <w:szCs w:val="24"/>
        </w:rPr>
      </w:pPr>
    </w:p>
    <w:p w14:paraId="55EF897D" w14:textId="05FD30AB" w:rsidR="00802E5D" w:rsidRPr="000B72FC" w:rsidRDefault="00F94132" w:rsidP="00F94132">
      <w:pPr>
        <w:spacing w:line="360" w:lineRule="auto"/>
        <w:jc w:val="center"/>
        <w:rPr>
          <w:rFonts w:ascii="Book Antiqua" w:hAnsi="Book Antiqua"/>
          <w:szCs w:val="24"/>
        </w:rPr>
      </w:pPr>
      <w:r>
        <w:rPr>
          <w:rFonts w:ascii="Book Antiqua" w:hAnsi="Book Antiqua" w:cstheme="minorHAnsi"/>
          <w:b/>
          <w:noProof/>
          <w:sz w:val="28"/>
          <w:szCs w:val="28"/>
          <w:u w:val="single"/>
        </w:rPr>
        <w:drawing>
          <wp:inline distT="0" distB="0" distL="0" distR="0" wp14:anchorId="4C13D96E" wp14:editId="014F2893">
            <wp:extent cx="2555424" cy="2432784"/>
            <wp:effectExtent l="0" t="2223" r="0" b="0"/>
            <wp:docPr id="1482715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15550" name="Picture 1482715550"/>
                    <pic:cNvPicPr/>
                  </pic:nvPicPr>
                  <pic:blipFill rotWithShape="1">
                    <a:blip r:embed="rId7"/>
                    <a:srcRect l="13354" r="7865"/>
                    <a:stretch/>
                  </pic:blipFill>
                  <pic:spPr bwMode="auto">
                    <a:xfrm rot="5400000">
                      <a:off x="0" y="0"/>
                      <a:ext cx="2571611" cy="2448194"/>
                    </a:xfrm>
                    <a:prstGeom prst="rect">
                      <a:avLst/>
                    </a:prstGeom>
                    <a:ln>
                      <a:noFill/>
                    </a:ln>
                    <a:extLst>
                      <a:ext uri="{53640926-AAD7-44D8-BBD7-CCE9431645EC}">
                        <a14:shadowObscured xmlns:a14="http://schemas.microsoft.com/office/drawing/2010/main"/>
                      </a:ext>
                    </a:extLst>
                  </pic:spPr>
                </pic:pic>
              </a:graphicData>
            </a:graphic>
          </wp:inline>
        </w:drawing>
      </w:r>
    </w:p>
    <w:p w14:paraId="48C6EDA9" w14:textId="77777777" w:rsidR="00FB421C" w:rsidRDefault="00FB421C" w:rsidP="000B72FC"/>
    <w:p w14:paraId="2999EAAB" w14:textId="22F135AE" w:rsidR="00FB421C" w:rsidRDefault="00F94132" w:rsidP="00FB421C">
      <w:pPr>
        <w:spacing w:line="360" w:lineRule="auto"/>
        <w:jc w:val="center"/>
      </w:pPr>
      <w:r>
        <w:rPr>
          <w:noProof/>
        </w:rPr>
        <w:lastRenderedPageBreak/>
        <w:drawing>
          <wp:inline distT="0" distB="0" distL="0" distR="0" wp14:anchorId="1AA50C1C" wp14:editId="6F778C2C">
            <wp:extent cx="2807055" cy="2813997"/>
            <wp:effectExtent l="0" t="3493" r="0" b="0"/>
            <wp:docPr id="19955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8603" name="Picture 199558603"/>
                    <pic:cNvPicPr/>
                  </pic:nvPicPr>
                  <pic:blipFill rotWithShape="1">
                    <a:blip r:embed="rId8"/>
                    <a:srcRect l="25185"/>
                    <a:stretch/>
                  </pic:blipFill>
                  <pic:spPr bwMode="auto">
                    <a:xfrm rot="5400000">
                      <a:off x="0" y="0"/>
                      <a:ext cx="2838701" cy="2845721"/>
                    </a:xfrm>
                    <a:prstGeom prst="rect">
                      <a:avLst/>
                    </a:prstGeom>
                    <a:ln>
                      <a:noFill/>
                    </a:ln>
                    <a:extLst>
                      <a:ext uri="{53640926-AAD7-44D8-BBD7-CCE9431645EC}">
                        <a14:shadowObscured xmlns:a14="http://schemas.microsoft.com/office/drawing/2010/main"/>
                      </a:ext>
                    </a:extLst>
                  </pic:spPr>
                </pic:pic>
              </a:graphicData>
            </a:graphic>
          </wp:inline>
        </w:drawing>
      </w:r>
    </w:p>
    <w:p w14:paraId="1A5FE67E" w14:textId="4AC4B13D" w:rsidR="00FB421C" w:rsidRPr="00FB421C" w:rsidRDefault="00FB421C" w:rsidP="00FB421C">
      <w:pPr>
        <w:spacing w:line="360" w:lineRule="auto"/>
        <w:jc w:val="center"/>
        <w:rPr>
          <w:rFonts w:ascii="Book Antiqua" w:hAnsi="Book Antiqua"/>
          <w:sz w:val="28"/>
          <w:szCs w:val="28"/>
        </w:rPr>
      </w:pPr>
      <w:r w:rsidRPr="00FB421C">
        <w:rPr>
          <w:rFonts w:ascii="Book Antiqua" w:hAnsi="Book Antiqua"/>
          <w:sz w:val="28"/>
          <w:szCs w:val="28"/>
        </w:rPr>
        <w:t>Church Fees</w:t>
      </w:r>
    </w:p>
    <w:p w14:paraId="6C1A24AC" w14:textId="77777777" w:rsidR="00FB421C" w:rsidRPr="000B72FC" w:rsidRDefault="00FB421C" w:rsidP="00FB421C">
      <w:pPr>
        <w:spacing w:line="360" w:lineRule="auto"/>
        <w:rPr>
          <w:rFonts w:ascii="Book Antiqua" w:hAnsi="Book Antiqua"/>
          <w:szCs w:val="24"/>
        </w:rPr>
      </w:pPr>
      <w:r w:rsidRPr="000B72FC">
        <w:rPr>
          <w:rFonts w:ascii="Book Antiqua" w:hAnsi="Book Antiqua"/>
          <w:szCs w:val="24"/>
        </w:rPr>
        <w:t xml:space="preserve">Meetinghouse (Sanctuary)  </w:t>
      </w:r>
    </w:p>
    <w:p w14:paraId="41FDBD77" w14:textId="22AB49B6" w:rsidR="00FB421C" w:rsidRPr="000B72FC" w:rsidRDefault="00FB421C" w:rsidP="00FB421C">
      <w:pPr>
        <w:spacing w:line="360" w:lineRule="auto"/>
        <w:rPr>
          <w:rFonts w:ascii="Book Antiqua" w:hAnsi="Book Antiqua"/>
          <w:szCs w:val="24"/>
        </w:rPr>
      </w:pPr>
      <w:r w:rsidRPr="000B72FC">
        <w:rPr>
          <w:rFonts w:ascii="Book Antiqua" w:hAnsi="Book Antiqua"/>
          <w:szCs w:val="24"/>
        </w:rPr>
        <w:tab/>
      </w:r>
      <w:r>
        <w:rPr>
          <w:rFonts w:ascii="Book Antiqua" w:hAnsi="Book Antiqua"/>
          <w:szCs w:val="24"/>
        </w:rPr>
        <w:t>Financial s</w:t>
      </w:r>
      <w:r w:rsidRPr="000B72FC">
        <w:rPr>
          <w:rFonts w:ascii="Book Antiqua" w:hAnsi="Book Antiqua"/>
          <w:szCs w:val="24"/>
        </w:rPr>
        <w:t xml:space="preserve">upporting members: </w:t>
      </w:r>
      <w:r>
        <w:rPr>
          <w:rFonts w:ascii="Book Antiqua" w:hAnsi="Book Antiqua"/>
          <w:szCs w:val="24"/>
        </w:rPr>
        <w:tab/>
      </w:r>
      <w:r w:rsidRPr="000B72FC">
        <w:rPr>
          <w:rFonts w:ascii="Book Antiqua" w:hAnsi="Book Antiqua"/>
          <w:szCs w:val="24"/>
        </w:rPr>
        <w:t>$0</w:t>
      </w:r>
    </w:p>
    <w:p w14:paraId="3E5A561F" w14:textId="203794EC" w:rsidR="00FB421C" w:rsidRPr="000B72FC" w:rsidRDefault="00FB421C" w:rsidP="00FB421C">
      <w:pPr>
        <w:spacing w:line="360" w:lineRule="auto"/>
        <w:rPr>
          <w:rFonts w:ascii="Book Antiqua" w:hAnsi="Book Antiqua"/>
          <w:szCs w:val="24"/>
        </w:rPr>
      </w:pPr>
      <w:r w:rsidRPr="000B72FC">
        <w:rPr>
          <w:rFonts w:ascii="Book Antiqua" w:hAnsi="Book Antiqua"/>
          <w:szCs w:val="24"/>
        </w:rPr>
        <w:tab/>
        <w:t>Others:</w:t>
      </w:r>
      <w:r w:rsidRPr="000B72FC">
        <w:rPr>
          <w:rFonts w:ascii="Book Antiqua" w:hAnsi="Book Antiqua"/>
          <w:szCs w:val="24"/>
        </w:rPr>
        <w:tab/>
      </w:r>
      <w:r w:rsidRPr="000B72FC">
        <w:rPr>
          <w:rFonts w:ascii="Book Antiqua" w:hAnsi="Book Antiqua"/>
          <w:szCs w:val="24"/>
        </w:rPr>
        <w:tab/>
      </w:r>
      <w:r>
        <w:rPr>
          <w:rFonts w:ascii="Book Antiqua" w:hAnsi="Book Antiqua"/>
          <w:szCs w:val="24"/>
        </w:rPr>
        <w:tab/>
      </w:r>
      <w:r w:rsidRPr="000B72FC">
        <w:rPr>
          <w:rFonts w:ascii="Book Antiqua" w:hAnsi="Book Antiqua"/>
          <w:szCs w:val="24"/>
        </w:rPr>
        <w:tab/>
        <w:t>$200</w:t>
      </w:r>
    </w:p>
    <w:p w14:paraId="2AA6BF93" w14:textId="7F8EFC56" w:rsidR="00FB421C" w:rsidRPr="000B72FC" w:rsidRDefault="00FB421C" w:rsidP="00FB421C">
      <w:pPr>
        <w:spacing w:line="360" w:lineRule="auto"/>
        <w:rPr>
          <w:rFonts w:ascii="Book Antiqua" w:hAnsi="Book Antiqua"/>
          <w:szCs w:val="24"/>
        </w:rPr>
      </w:pPr>
      <w:r w:rsidRPr="000B72FC">
        <w:rPr>
          <w:rFonts w:ascii="Book Antiqua" w:hAnsi="Book Antiqua"/>
          <w:szCs w:val="24"/>
        </w:rPr>
        <w:t>Clergy:</w:t>
      </w:r>
      <w:r w:rsidRPr="000B72FC">
        <w:rPr>
          <w:rFonts w:ascii="Book Antiqua" w:hAnsi="Book Antiqua"/>
          <w:szCs w:val="24"/>
        </w:rPr>
        <w:tab/>
      </w:r>
      <w:r w:rsidRPr="000B72FC">
        <w:rPr>
          <w:rFonts w:ascii="Book Antiqua" w:hAnsi="Book Antiqua"/>
          <w:szCs w:val="24"/>
        </w:rPr>
        <w:tab/>
      </w:r>
      <w:r w:rsidRPr="000B72FC">
        <w:rPr>
          <w:rFonts w:ascii="Book Antiqua" w:hAnsi="Book Antiqua"/>
          <w:szCs w:val="24"/>
        </w:rPr>
        <w:tab/>
      </w:r>
      <w:r>
        <w:rPr>
          <w:rFonts w:ascii="Book Antiqua" w:hAnsi="Book Antiqua"/>
          <w:szCs w:val="24"/>
        </w:rPr>
        <w:tab/>
      </w:r>
      <w:r w:rsidRPr="000B72FC">
        <w:rPr>
          <w:rFonts w:ascii="Book Antiqua" w:hAnsi="Book Antiqua"/>
          <w:szCs w:val="24"/>
        </w:rPr>
        <w:tab/>
        <w:t>$3</w:t>
      </w:r>
      <w:r w:rsidR="00F529AE">
        <w:rPr>
          <w:rFonts w:ascii="Book Antiqua" w:hAnsi="Book Antiqua"/>
          <w:szCs w:val="24"/>
        </w:rPr>
        <w:t>0</w:t>
      </w:r>
      <w:r w:rsidRPr="000B72FC">
        <w:rPr>
          <w:rFonts w:ascii="Book Antiqua" w:hAnsi="Book Antiqua"/>
          <w:szCs w:val="24"/>
        </w:rPr>
        <w:t>0</w:t>
      </w:r>
    </w:p>
    <w:p w14:paraId="5A103BD9" w14:textId="633C6DA2" w:rsidR="00FB421C" w:rsidRPr="000B72FC" w:rsidRDefault="00FB421C" w:rsidP="00FB421C">
      <w:pPr>
        <w:spacing w:line="360" w:lineRule="auto"/>
        <w:rPr>
          <w:rFonts w:ascii="Book Antiqua" w:hAnsi="Book Antiqua"/>
          <w:szCs w:val="24"/>
        </w:rPr>
      </w:pPr>
      <w:r w:rsidRPr="000B72FC">
        <w:rPr>
          <w:rFonts w:ascii="Book Antiqua" w:hAnsi="Book Antiqua"/>
          <w:szCs w:val="24"/>
        </w:rPr>
        <w:t>Organist:</w:t>
      </w:r>
      <w:r>
        <w:rPr>
          <w:rFonts w:ascii="Book Antiqua" w:hAnsi="Book Antiqua"/>
          <w:szCs w:val="24"/>
        </w:rPr>
        <w:t xml:space="preserve"> (no outside organists)</w:t>
      </w:r>
      <w:r>
        <w:rPr>
          <w:rFonts w:ascii="Book Antiqua" w:hAnsi="Book Antiqua"/>
          <w:szCs w:val="24"/>
        </w:rPr>
        <w:tab/>
      </w:r>
      <w:r w:rsidRPr="000B72FC">
        <w:rPr>
          <w:rFonts w:ascii="Book Antiqua" w:hAnsi="Book Antiqua"/>
          <w:szCs w:val="24"/>
        </w:rPr>
        <w:tab/>
        <w:t>$200</w:t>
      </w:r>
    </w:p>
    <w:p w14:paraId="3BD4DEAE" w14:textId="2046D0FF" w:rsidR="00FB421C" w:rsidRDefault="00FB421C" w:rsidP="00FB421C">
      <w:pPr>
        <w:spacing w:line="360" w:lineRule="auto"/>
        <w:rPr>
          <w:rFonts w:ascii="Book Antiqua" w:hAnsi="Book Antiqua"/>
          <w:szCs w:val="24"/>
        </w:rPr>
      </w:pPr>
      <w:r w:rsidRPr="000B72FC">
        <w:rPr>
          <w:rFonts w:ascii="Book Antiqua" w:hAnsi="Book Antiqua"/>
          <w:szCs w:val="24"/>
        </w:rPr>
        <w:t xml:space="preserve">Fellowship Hall for reception: </w:t>
      </w:r>
      <w:r>
        <w:rPr>
          <w:rFonts w:ascii="Book Antiqua" w:hAnsi="Book Antiqua"/>
          <w:szCs w:val="24"/>
        </w:rPr>
        <w:tab/>
      </w:r>
      <w:r>
        <w:rPr>
          <w:rFonts w:ascii="Book Antiqua" w:hAnsi="Book Antiqua"/>
          <w:szCs w:val="24"/>
        </w:rPr>
        <w:tab/>
      </w:r>
      <w:r w:rsidRPr="000B72FC">
        <w:rPr>
          <w:rFonts w:ascii="Book Antiqua" w:hAnsi="Book Antiqua"/>
          <w:szCs w:val="24"/>
        </w:rPr>
        <w:t>$</w:t>
      </w:r>
      <w:proofErr w:type="gramStart"/>
      <w:r w:rsidRPr="000B72FC">
        <w:rPr>
          <w:rFonts w:ascii="Book Antiqua" w:hAnsi="Book Antiqua"/>
          <w:szCs w:val="24"/>
        </w:rPr>
        <w:t>200</w:t>
      </w:r>
      <w:r>
        <w:rPr>
          <w:rFonts w:ascii="Book Antiqua" w:hAnsi="Book Antiqua"/>
          <w:szCs w:val="24"/>
        </w:rPr>
        <w:t xml:space="preserve">  for</w:t>
      </w:r>
      <w:proofErr w:type="gramEnd"/>
      <w:r>
        <w:rPr>
          <w:rFonts w:ascii="Book Antiqua" w:hAnsi="Book Antiqua"/>
          <w:szCs w:val="24"/>
        </w:rPr>
        <w:t xml:space="preserve"> space only</w:t>
      </w:r>
    </w:p>
    <w:p w14:paraId="1A62B44D" w14:textId="77777777" w:rsidR="00FB421C" w:rsidRDefault="00FB421C" w:rsidP="00FB421C">
      <w:pPr>
        <w:spacing w:line="360" w:lineRule="auto"/>
        <w:rPr>
          <w:rFonts w:ascii="Book Antiqua" w:hAnsi="Book Antiqua"/>
          <w:szCs w:val="24"/>
        </w:rPr>
      </w:pPr>
    </w:p>
    <w:p w14:paraId="5CEDAFDB" w14:textId="489E07DB" w:rsidR="00FB421C" w:rsidRPr="00F94132" w:rsidRDefault="00FB421C" w:rsidP="00F94132">
      <w:pPr>
        <w:spacing w:line="360" w:lineRule="auto"/>
        <w:rPr>
          <w:rFonts w:ascii="Book Antiqua" w:hAnsi="Book Antiqua"/>
          <w:szCs w:val="24"/>
        </w:rPr>
      </w:pPr>
      <w:r>
        <w:rPr>
          <w:rFonts w:ascii="Book Antiqua" w:hAnsi="Book Antiqua"/>
          <w:szCs w:val="24"/>
        </w:rPr>
        <w:t xml:space="preserve">Receptions in Hall: It is expected that the family will provide the food and refreshments for a reception as well as clean-up of the </w:t>
      </w:r>
      <w:r>
        <w:rPr>
          <w:rFonts w:ascii="Book Antiqua" w:hAnsi="Book Antiqua"/>
          <w:szCs w:val="24"/>
        </w:rPr>
        <w:t xml:space="preserve">Kitchen and </w:t>
      </w:r>
      <w:r>
        <w:rPr>
          <w:rFonts w:ascii="Book Antiqua" w:hAnsi="Book Antiqua"/>
          <w:szCs w:val="24"/>
        </w:rPr>
        <w:t xml:space="preserve">hall afterwards. We can give you a list of caterers if needed. We have a reception committee who will </w:t>
      </w:r>
      <w:r>
        <w:rPr>
          <w:rFonts w:ascii="Book Antiqua" w:hAnsi="Book Antiqua"/>
          <w:szCs w:val="24"/>
        </w:rPr>
        <w:t>provide coffee, tea, and punch,</w:t>
      </w:r>
      <w:r>
        <w:rPr>
          <w:rFonts w:ascii="Book Antiqua" w:hAnsi="Book Antiqua"/>
          <w:szCs w:val="24"/>
        </w:rPr>
        <w:t xml:space="preserve"> and set out the food brought in.</w:t>
      </w:r>
      <w:r w:rsidR="00F94132">
        <w:rPr>
          <w:rFonts w:ascii="Book Antiqua" w:hAnsi="Book Antiqua"/>
          <w:szCs w:val="24"/>
        </w:rPr>
        <w:tab/>
      </w:r>
      <w:r w:rsidR="00F94132">
        <w:rPr>
          <w:rFonts w:ascii="Book Antiqua" w:hAnsi="Book Antiqua"/>
          <w:szCs w:val="24"/>
        </w:rPr>
        <w:tab/>
      </w:r>
      <w:r w:rsidR="00F94132">
        <w:rPr>
          <w:rFonts w:ascii="Book Antiqua" w:hAnsi="Book Antiqua"/>
          <w:szCs w:val="24"/>
        </w:rPr>
        <w:tab/>
      </w:r>
      <w:r w:rsidR="00F94132">
        <w:rPr>
          <w:rFonts w:ascii="Book Antiqua" w:hAnsi="Book Antiqua"/>
          <w:szCs w:val="24"/>
        </w:rPr>
        <w:tab/>
      </w:r>
      <w:r w:rsidR="00F94132">
        <w:rPr>
          <w:rFonts w:ascii="Book Antiqua" w:hAnsi="Book Antiqua"/>
          <w:szCs w:val="24"/>
        </w:rPr>
        <w:tab/>
      </w:r>
      <w:r w:rsidR="00F94132">
        <w:rPr>
          <w:rFonts w:ascii="Book Antiqua" w:hAnsi="Book Antiqua"/>
          <w:szCs w:val="24"/>
        </w:rPr>
        <w:tab/>
      </w:r>
      <w:r w:rsidR="00F94132">
        <w:rPr>
          <w:rFonts w:ascii="Book Antiqua" w:hAnsi="Book Antiqua"/>
          <w:szCs w:val="24"/>
        </w:rPr>
        <w:tab/>
      </w:r>
      <w:r w:rsidRPr="00CE1AE3">
        <w:rPr>
          <w:rFonts w:ascii="Book Antiqua" w:hAnsi="Book Antiqua"/>
          <w:sz w:val="22"/>
          <w:szCs w:val="22"/>
        </w:rPr>
        <w:t>June 2023</w:t>
      </w:r>
    </w:p>
    <w:p w14:paraId="06294864" w14:textId="77777777" w:rsidR="000B72FC" w:rsidRPr="00FB421C" w:rsidRDefault="000B72FC" w:rsidP="000B72FC">
      <w:pPr>
        <w:jc w:val="center"/>
        <w:rPr>
          <w:rFonts w:ascii="Book Antiqua" w:hAnsi="Book Antiqua" w:cstheme="minorHAnsi"/>
          <w:sz w:val="28"/>
          <w:szCs w:val="28"/>
        </w:rPr>
      </w:pPr>
      <w:r w:rsidRPr="00FB421C">
        <w:rPr>
          <w:rFonts w:ascii="Book Antiqua" w:hAnsi="Book Antiqua" w:cstheme="minorHAnsi"/>
          <w:sz w:val="28"/>
          <w:szCs w:val="28"/>
        </w:rPr>
        <w:t>ROXBURY CONGREGATIONAL CHURCH</w:t>
      </w:r>
    </w:p>
    <w:p w14:paraId="78CAE3A4" w14:textId="77777777" w:rsidR="000B72FC" w:rsidRPr="000B72FC" w:rsidRDefault="000B72FC" w:rsidP="000B72FC">
      <w:pPr>
        <w:jc w:val="center"/>
        <w:rPr>
          <w:rFonts w:ascii="Book Antiqua" w:hAnsi="Book Antiqua" w:cstheme="minorHAnsi"/>
          <w:szCs w:val="24"/>
        </w:rPr>
      </w:pPr>
      <w:r w:rsidRPr="000B72FC">
        <w:rPr>
          <w:rFonts w:ascii="Book Antiqua" w:hAnsi="Book Antiqua" w:cstheme="minorHAnsi"/>
          <w:szCs w:val="24"/>
        </w:rPr>
        <w:t>A Congregation in the United Church of Christ</w:t>
      </w:r>
    </w:p>
    <w:p w14:paraId="1A8BF714" w14:textId="77777777" w:rsidR="000B72FC" w:rsidRPr="000B72FC" w:rsidRDefault="000B72FC" w:rsidP="000B72FC">
      <w:pPr>
        <w:rPr>
          <w:rFonts w:ascii="Book Antiqua" w:hAnsi="Book Antiqua" w:cstheme="minorHAnsi"/>
          <w:szCs w:val="24"/>
        </w:rPr>
      </w:pPr>
    </w:p>
    <w:p w14:paraId="06926E58" w14:textId="77777777" w:rsidR="000B72FC" w:rsidRPr="000B72FC" w:rsidRDefault="000B72FC" w:rsidP="000B72FC">
      <w:pPr>
        <w:jc w:val="center"/>
        <w:rPr>
          <w:rFonts w:ascii="Book Antiqua" w:hAnsi="Book Antiqua" w:cstheme="minorHAnsi"/>
          <w:sz w:val="22"/>
          <w:szCs w:val="22"/>
        </w:rPr>
      </w:pPr>
      <w:r w:rsidRPr="000B72FC">
        <w:rPr>
          <w:rFonts w:ascii="Book Antiqua" w:hAnsi="Book Antiqua" w:cstheme="minorHAnsi"/>
          <w:sz w:val="22"/>
          <w:szCs w:val="22"/>
        </w:rPr>
        <w:t xml:space="preserve">24 Church Street, Roxbury, </w:t>
      </w:r>
      <w:proofErr w:type="gramStart"/>
      <w:r w:rsidRPr="000B72FC">
        <w:rPr>
          <w:rFonts w:ascii="Book Antiqua" w:hAnsi="Book Antiqua" w:cstheme="minorHAnsi"/>
          <w:sz w:val="22"/>
          <w:szCs w:val="22"/>
        </w:rPr>
        <w:t>Connecticut  06783</w:t>
      </w:r>
      <w:proofErr w:type="gramEnd"/>
    </w:p>
    <w:p w14:paraId="447EC0F0" w14:textId="54655E9D" w:rsidR="000C379D" w:rsidRPr="000B72FC" w:rsidRDefault="000B72FC" w:rsidP="000C379D">
      <w:pPr>
        <w:jc w:val="center"/>
        <w:rPr>
          <w:rFonts w:ascii="Book Antiqua" w:hAnsi="Book Antiqua" w:cstheme="minorHAnsi"/>
          <w:sz w:val="22"/>
          <w:szCs w:val="22"/>
        </w:rPr>
      </w:pPr>
      <w:r w:rsidRPr="000B72FC">
        <w:rPr>
          <w:rFonts w:ascii="Book Antiqua" w:hAnsi="Book Antiqua" w:cstheme="minorHAnsi"/>
          <w:sz w:val="22"/>
          <w:szCs w:val="22"/>
        </w:rPr>
        <w:t>860-355-1978      info@roxburychurch.org    www.</w:t>
      </w:r>
      <w:hyperlink r:id="rId9" w:history="1">
        <w:r w:rsidRPr="000B72FC">
          <w:rPr>
            <w:rStyle w:val="Hyperlink"/>
            <w:rFonts w:ascii="Book Antiqua" w:hAnsi="Book Antiqua" w:cstheme="minorHAnsi"/>
            <w:color w:val="auto"/>
            <w:sz w:val="22"/>
            <w:szCs w:val="22"/>
            <w:u w:val="none"/>
          </w:rPr>
          <w:t>roxburychurch</w:t>
        </w:r>
      </w:hyperlink>
      <w:r w:rsidRPr="000B72FC">
        <w:rPr>
          <w:rFonts w:ascii="Book Antiqua" w:hAnsi="Book Antiqua" w:cstheme="minorHAnsi"/>
          <w:sz w:val="22"/>
          <w:szCs w:val="22"/>
        </w:rPr>
        <w:t xml:space="preserve">.org    </w:t>
      </w:r>
    </w:p>
    <w:p w14:paraId="4ABB7C69" w14:textId="77777777" w:rsidR="00CE1AE3" w:rsidRDefault="00CE1AE3" w:rsidP="000B72FC">
      <w:pPr>
        <w:jc w:val="center"/>
        <w:rPr>
          <w:rFonts w:ascii="Book Antiqua" w:hAnsi="Book Antiqua" w:cstheme="minorHAnsi"/>
          <w:sz w:val="22"/>
          <w:szCs w:val="22"/>
        </w:rPr>
      </w:pPr>
    </w:p>
    <w:p w14:paraId="52C251EF" w14:textId="1E0F444A" w:rsidR="000B72FC" w:rsidRDefault="000B72FC" w:rsidP="000B72FC">
      <w:pPr>
        <w:jc w:val="center"/>
        <w:rPr>
          <w:rFonts w:ascii="Book Antiqua" w:hAnsi="Book Antiqua" w:cstheme="minorHAnsi"/>
          <w:sz w:val="22"/>
          <w:szCs w:val="22"/>
        </w:rPr>
      </w:pPr>
      <w:r w:rsidRPr="000B72FC">
        <w:rPr>
          <w:rFonts w:ascii="Book Antiqua" w:hAnsi="Book Antiqua" w:cstheme="minorHAnsi"/>
          <w:sz w:val="22"/>
          <w:szCs w:val="22"/>
        </w:rPr>
        <w:t>The Reverend David F. Peters, Minister</w:t>
      </w:r>
    </w:p>
    <w:p w14:paraId="35C7261A" w14:textId="0B25462C" w:rsidR="00F502B4" w:rsidRPr="00F502B4" w:rsidRDefault="00F502B4" w:rsidP="000B72FC">
      <w:pPr>
        <w:jc w:val="center"/>
        <w:rPr>
          <w:rFonts w:ascii="Book Antiqua" w:hAnsi="Book Antiqua" w:cstheme="minorHAnsi"/>
          <w:i/>
          <w:iCs/>
          <w:sz w:val="20"/>
        </w:rPr>
      </w:pPr>
      <w:r w:rsidRPr="00F502B4">
        <w:rPr>
          <w:rFonts w:ascii="Book Antiqua" w:hAnsi="Book Antiqua" w:cstheme="minorHAnsi"/>
          <w:i/>
          <w:iCs/>
          <w:sz w:val="20"/>
        </w:rPr>
        <w:t>david@roxburychurch.org</w:t>
      </w:r>
    </w:p>
    <w:p w14:paraId="17737FC9" w14:textId="12BBDDE0" w:rsidR="00CE1AE3" w:rsidRDefault="000B72FC" w:rsidP="00CE1AE3">
      <w:pPr>
        <w:jc w:val="center"/>
        <w:rPr>
          <w:rFonts w:ascii="Book Antiqua" w:hAnsi="Book Antiqua" w:cstheme="minorHAnsi"/>
          <w:sz w:val="22"/>
          <w:szCs w:val="22"/>
        </w:rPr>
      </w:pPr>
      <w:r w:rsidRPr="00F502B4">
        <w:rPr>
          <w:rFonts w:ascii="Book Antiqua" w:hAnsi="Book Antiqua" w:cstheme="minorHAnsi"/>
          <w:sz w:val="22"/>
          <w:szCs w:val="22"/>
        </w:rPr>
        <w:t>Sandra Kleisner, Minister of Music</w:t>
      </w:r>
    </w:p>
    <w:p w14:paraId="7DC5CA1B" w14:textId="65FC7EEE" w:rsidR="00FB421C" w:rsidRPr="00FB421C" w:rsidRDefault="00FB421C" w:rsidP="00CE1AE3">
      <w:pPr>
        <w:jc w:val="center"/>
        <w:rPr>
          <w:rFonts w:ascii="Book Antiqua" w:hAnsi="Book Antiqua" w:cstheme="minorHAnsi"/>
          <w:i/>
          <w:iCs/>
          <w:sz w:val="20"/>
        </w:rPr>
      </w:pPr>
      <w:r w:rsidRPr="00FB421C">
        <w:rPr>
          <w:rFonts w:ascii="Book Antiqua" w:hAnsi="Book Antiqua" w:cstheme="minorHAnsi"/>
          <w:i/>
          <w:iCs/>
          <w:sz w:val="20"/>
        </w:rPr>
        <w:t>sandy@roxburychurch.org</w:t>
      </w:r>
    </w:p>
    <w:p w14:paraId="13343760" w14:textId="77777777" w:rsidR="00F502B4" w:rsidRPr="00F502B4" w:rsidRDefault="00F502B4" w:rsidP="00F502B4"/>
    <w:p w14:paraId="46A49FC8" w14:textId="62354DC7" w:rsidR="00CE1AE3" w:rsidRDefault="00CE1AE3" w:rsidP="00CE1AE3">
      <w:pPr>
        <w:jc w:val="center"/>
      </w:pPr>
      <w:r>
        <w:rPr>
          <w:noProof/>
        </w:rPr>
        <w:drawing>
          <wp:inline distT="0" distB="0" distL="0" distR="0" wp14:anchorId="31F5C341" wp14:editId="7963CDD6">
            <wp:extent cx="1901882" cy="1828800"/>
            <wp:effectExtent l="0" t="0" r="3175" b="0"/>
            <wp:docPr id="1595421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1836" name="Picture 1595421836"/>
                    <pic:cNvPicPr/>
                  </pic:nvPicPr>
                  <pic:blipFill rotWithShape="1">
                    <a:blip r:embed="rId10"/>
                    <a:srcRect t="2836"/>
                    <a:stretch/>
                  </pic:blipFill>
                  <pic:spPr bwMode="auto">
                    <a:xfrm>
                      <a:off x="0" y="0"/>
                      <a:ext cx="1941439" cy="1866837"/>
                    </a:xfrm>
                    <a:prstGeom prst="rect">
                      <a:avLst/>
                    </a:prstGeom>
                    <a:ln>
                      <a:noFill/>
                    </a:ln>
                    <a:extLst>
                      <a:ext uri="{53640926-AAD7-44D8-BBD7-CCE9431645EC}">
                        <a14:shadowObscured xmlns:a14="http://schemas.microsoft.com/office/drawing/2010/main"/>
                      </a:ext>
                    </a:extLst>
                  </pic:spPr>
                </pic:pic>
              </a:graphicData>
            </a:graphic>
          </wp:inline>
        </w:drawing>
      </w:r>
    </w:p>
    <w:p w14:paraId="63C0DDDB" w14:textId="3B244FDD" w:rsidR="000B72FC" w:rsidRPr="000C379D" w:rsidRDefault="000B72FC" w:rsidP="00CE1AE3">
      <w:pPr>
        <w:pStyle w:val="Heading6"/>
        <w:jc w:val="left"/>
        <w:rPr>
          <w:rFonts w:ascii="Book Antiqua" w:hAnsi="Book Antiqua" w:cstheme="minorHAnsi"/>
          <w:b w:val="0"/>
          <w:sz w:val="28"/>
          <w:szCs w:val="28"/>
          <w:u w:val="single"/>
        </w:rPr>
      </w:pPr>
    </w:p>
    <w:p w14:paraId="70918A93" w14:textId="40393D65" w:rsidR="000B72FC" w:rsidRPr="00043D16" w:rsidRDefault="000B72FC" w:rsidP="000B72FC">
      <w:pPr>
        <w:pStyle w:val="Heading6"/>
        <w:rPr>
          <w:rFonts w:ascii="Book Antiqua" w:hAnsi="Book Antiqua" w:cstheme="minorHAnsi"/>
          <w:bCs/>
          <w:sz w:val="28"/>
          <w:szCs w:val="28"/>
        </w:rPr>
      </w:pPr>
      <w:r w:rsidRPr="00043D16">
        <w:rPr>
          <w:rFonts w:ascii="Book Antiqua" w:hAnsi="Book Antiqua" w:cstheme="minorHAnsi"/>
          <w:bCs/>
          <w:sz w:val="28"/>
          <w:szCs w:val="28"/>
        </w:rPr>
        <w:t xml:space="preserve">A Guide </w:t>
      </w:r>
      <w:r w:rsidR="00CE1AE3" w:rsidRPr="00043D16">
        <w:rPr>
          <w:rFonts w:ascii="Book Antiqua" w:hAnsi="Book Antiqua" w:cstheme="minorHAnsi"/>
          <w:bCs/>
          <w:sz w:val="28"/>
          <w:szCs w:val="28"/>
        </w:rPr>
        <w:t>for</w:t>
      </w:r>
      <w:r w:rsidRPr="00043D16">
        <w:rPr>
          <w:rFonts w:ascii="Book Antiqua" w:hAnsi="Book Antiqua" w:cstheme="minorHAnsi"/>
          <w:bCs/>
          <w:sz w:val="28"/>
          <w:szCs w:val="28"/>
        </w:rPr>
        <w:t xml:space="preserve"> Funeral and Memorial Services</w:t>
      </w:r>
    </w:p>
    <w:p w14:paraId="2600B311" w14:textId="77777777" w:rsidR="000B72FC" w:rsidRDefault="000B72FC" w:rsidP="000B72FC"/>
    <w:p w14:paraId="20398010" w14:textId="77777777" w:rsidR="00FB421C" w:rsidRPr="000B72FC" w:rsidRDefault="00FB421C" w:rsidP="000B72FC"/>
    <w:p w14:paraId="446A51A0" w14:textId="13F28B0D" w:rsidR="009C10FE" w:rsidRDefault="00FB421C" w:rsidP="000C379D">
      <w:pPr>
        <w:rPr>
          <w:rFonts w:ascii="Book Antiqua" w:hAnsi="Book Antiqua" w:cstheme="minorHAnsi"/>
          <w:szCs w:val="24"/>
        </w:rPr>
      </w:pPr>
      <w:r>
        <w:rPr>
          <w:rFonts w:ascii="Book Antiqua" w:hAnsi="Book Antiqua" w:cstheme="minorHAnsi"/>
          <w:szCs w:val="24"/>
        </w:rPr>
        <w:t>You may be reading this Guide because you have recently had a loved one pass away or are considering the options for you or others at the time of dying.</w:t>
      </w:r>
    </w:p>
    <w:p w14:paraId="0BAE607A" w14:textId="77777777" w:rsidR="00FB421C" w:rsidRDefault="00FB421C" w:rsidP="000C379D">
      <w:pPr>
        <w:rPr>
          <w:rFonts w:ascii="Book Antiqua" w:hAnsi="Book Antiqua" w:cstheme="minorHAnsi"/>
          <w:szCs w:val="24"/>
        </w:rPr>
      </w:pPr>
    </w:p>
    <w:p w14:paraId="19C81825" w14:textId="6A424D50" w:rsidR="00FB421C" w:rsidRDefault="00FB421C" w:rsidP="000C379D">
      <w:pPr>
        <w:rPr>
          <w:rFonts w:ascii="Book Antiqua" w:hAnsi="Book Antiqua" w:cstheme="minorHAnsi"/>
          <w:szCs w:val="24"/>
        </w:rPr>
      </w:pPr>
      <w:r>
        <w:rPr>
          <w:rFonts w:ascii="Book Antiqua" w:hAnsi="Book Antiqua" w:cstheme="minorHAnsi"/>
          <w:szCs w:val="24"/>
        </w:rPr>
        <w:t xml:space="preserve">Please know that the Roxbury Church stands with you in love, support and guidance during these times. Our Minister and members of the congregation consider it a privilege to be present with you. </w:t>
      </w:r>
    </w:p>
    <w:p w14:paraId="785371E7" w14:textId="77777777" w:rsidR="00FB421C" w:rsidRDefault="00FB421C" w:rsidP="000C379D">
      <w:pPr>
        <w:rPr>
          <w:rFonts w:ascii="Book Antiqua" w:hAnsi="Book Antiqua" w:cstheme="minorHAnsi"/>
          <w:szCs w:val="24"/>
        </w:rPr>
      </w:pPr>
    </w:p>
    <w:p w14:paraId="70832D44" w14:textId="4EC54A89" w:rsidR="00FB421C" w:rsidRPr="000C379D" w:rsidRDefault="00FB421C" w:rsidP="000C379D">
      <w:pPr>
        <w:rPr>
          <w:rFonts w:ascii="Book Antiqua" w:hAnsi="Book Antiqua" w:cstheme="minorHAnsi"/>
          <w:szCs w:val="24"/>
        </w:rPr>
      </w:pPr>
      <w:r>
        <w:rPr>
          <w:rFonts w:ascii="Book Antiqua" w:hAnsi="Book Antiqua" w:cstheme="minorHAnsi"/>
          <w:szCs w:val="24"/>
        </w:rPr>
        <w:t>We hope that this guide might answer some of the questions you may have as well as offer some options to consider. Please feel free to contact our Minister at the Church Office for more information.</w:t>
      </w:r>
    </w:p>
    <w:sectPr w:rsidR="00FB421C" w:rsidRPr="000C379D">
      <w:pgSz w:w="15840" w:h="12240" w:orient="landscape"/>
      <w:pgMar w:top="634" w:right="720" w:bottom="720" w:left="72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6A917" w14:textId="77777777" w:rsidR="00743A04" w:rsidRDefault="00743A04">
      <w:r>
        <w:separator/>
      </w:r>
    </w:p>
  </w:endnote>
  <w:endnote w:type="continuationSeparator" w:id="0">
    <w:p w14:paraId="3CC22390" w14:textId="77777777" w:rsidR="00743A04" w:rsidRDefault="00743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Courier New">
    <w:panose1 w:val="020B06040202020202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New Century Schlbk">
    <w:altName w:val="Century Schoolbook"/>
    <w:panose1 w:val="020B0604020202020204"/>
    <w:charset w:val="00"/>
    <w:family w:val="auto"/>
    <w:pitch w:val="variable"/>
    <w:sig w:usb0="03000000"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C4DBA" w14:textId="77777777" w:rsidR="00743A04" w:rsidRDefault="00743A04">
      <w:r>
        <w:separator/>
      </w:r>
    </w:p>
  </w:footnote>
  <w:footnote w:type="continuationSeparator" w:id="0">
    <w:p w14:paraId="1065F492" w14:textId="77777777" w:rsidR="00743A04" w:rsidRDefault="00743A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10409"/>
    <w:lvl w:ilvl="0">
      <w:numFmt w:val="bullet"/>
      <w:lvlText w:val=""/>
      <w:lvlJc w:val="left"/>
      <w:pPr>
        <w:tabs>
          <w:tab w:val="num" w:pos="360"/>
        </w:tabs>
        <w:ind w:left="360" w:hanging="360"/>
      </w:pPr>
      <w:rPr>
        <w:rFonts w:ascii="Symbol" w:hAnsi="Symbol" w:hint="default"/>
      </w:rPr>
    </w:lvl>
  </w:abstractNum>
  <w:abstractNum w:abstractNumId="1" w15:restartNumberingAfterBreak="0">
    <w:nsid w:val="2F8A7EEC"/>
    <w:multiLevelType w:val="hybridMultilevel"/>
    <w:tmpl w:val="B238A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DA5922"/>
    <w:multiLevelType w:val="hybridMultilevel"/>
    <w:tmpl w:val="3858EE16"/>
    <w:lvl w:ilvl="0" w:tplc="A0AEE2A4">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66748F"/>
    <w:multiLevelType w:val="hybridMultilevel"/>
    <w:tmpl w:val="DBF85DE8"/>
    <w:lvl w:ilvl="0" w:tplc="16F296FC">
      <w:start w:val="1"/>
      <w:numFmt w:val="bullet"/>
      <w:lvlText w:val="•"/>
      <w:lvlJc w:val="left"/>
      <w:pPr>
        <w:ind w:left="360"/>
      </w:pPr>
      <w:rPr>
        <w:rFonts w:ascii="Arial" w:eastAsia="Arial" w:hAnsi="Arial" w:cs="Arial"/>
        <w:b w:val="0"/>
        <w:i w:val="0"/>
        <w:strike w:val="0"/>
        <w:dstrike w:val="0"/>
        <w:color w:val="CD0032"/>
        <w:sz w:val="20"/>
        <w:szCs w:val="20"/>
        <w:u w:val="none" w:color="000000"/>
        <w:bdr w:val="none" w:sz="0" w:space="0" w:color="auto"/>
        <w:shd w:val="clear" w:color="auto" w:fill="auto"/>
        <w:vertAlign w:val="baseline"/>
      </w:rPr>
    </w:lvl>
    <w:lvl w:ilvl="1" w:tplc="BE3ED780">
      <w:start w:val="1"/>
      <w:numFmt w:val="bullet"/>
      <w:lvlText w:val="o"/>
      <w:lvlJc w:val="left"/>
      <w:pPr>
        <w:ind w:left="1080"/>
      </w:pPr>
      <w:rPr>
        <w:rFonts w:ascii="Segoe UI Symbol" w:eastAsia="Segoe UI Symbol" w:hAnsi="Segoe UI Symbol" w:cs="Segoe UI Symbol"/>
        <w:b w:val="0"/>
        <w:i w:val="0"/>
        <w:strike w:val="0"/>
        <w:dstrike w:val="0"/>
        <w:color w:val="CD0032"/>
        <w:sz w:val="20"/>
        <w:szCs w:val="20"/>
        <w:u w:val="none" w:color="000000"/>
        <w:bdr w:val="none" w:sz="0" w:space="0" w:color="auto"/>
        <w:shd w:val="clear" w:color="auto" w:fill="auto"/>
        <w:vertAlign w:val="baseline"/>
      </w:rPr>
    </w:lvl>
    <w:lvl w:ilvl="2" w:tplc="02002D8C">
      <w:start w:val="1"/>
      <w:numFmt w:val="bullet"/>
      <w:lvlText w:val="▪"/>
      <w:lvlJc w:val="left"/>
      <w:pPr>
        <w:ind w:left="1800"/>
      </w:pPr>
      <w:rPr>
        <w:rFonts w:ascii="Segoe UI Symbol" w:eastAsia="Segoe UI Symbol" w:hAnsi="Segoe UI Symbol" w:cs="Segoe UI Symbol"/>
        <w:b w:val="0"/>
        <w:i w:val="0"/>
        <w:strike w:val="0"/>
        <w:dstrike w:val="0"/>
        <w:color w:val="CD0032"/>
        <w:sz w:val="20"/>
        <w:szCs w:val="20"/>
        <w:u w:val="none" w:color="000000"/>
        <w:bdr w:val="none" w:sz="0" w:space="0" w:color="auto"/>
        <w:shd w:val="clear" w:color="auto" w:fill="auto"/>
        <w:vertAlign w:val="baseline"/>
      </w:rPr>
    </w:lvl>
    <w:lvl w:ilvl="3" w:tplc="A81CCEBC">
      <w:start w:val="1"/>
      <w:numFmt w:val="bullet"/>
      <w:lvlText w:val="•"/>
      <w:lvlJc w:val="left"/>
      <w:pPr>
        <w:ind w:left="2520"/>
      </w:pPr>
      <w:rPr>
        <w:rFonts w:ascii="Arial" w:eastAsia="Arial" w:hAnsi="Arial" w:cs="Arial"/>
        <w:b w:val="0"/>
        <w:i w:val="0"/>
        <w:strike w:val="0"/>
        <w:dstrike w:val="0"/>
        <w:color w:val="CD0032"/>
        <w:sz w:val="20"/>
        <w:szCs w:val="20"/>
        <w:u w:val="none" w:color="000000"/>
        <w:bdr w:val="none" w:sz="0" w:space="0" w:color="auto"/>
        <w:shd w:val="clear" w:color="auto" w:fill="auto"/>
        <w:vertAlign w:val="baseline"/>
      </w:rPr>
    </w:lvl>
    <w:lvl w:ilvl="4" w:tplc="C1DC8A38">
      <w:start w:val="1"/>
      <w:numFmt w:val="bullet"/>
      <w:lvlText w:val="o"/>
      <w:lvlJc w:val="left"/>
      <w:pPr>
        <w:ind w:left="3240"/>
      </w:pPr>
      <w:rPr>
        <w:rFonts w:ascii="Segoe UI Symbol" w:eastAsia="Segoe UI Symbol" w:hAnsi="Segoe UI Symbol" w:cs="Segoe UI Symbol"/>
        <w:b w:val="0"/>
        <w:i w:val="0"/>
        <w:strike w:val="0"/>
        <w:dstrike w:val="0"/>
        <w:color w:val="CD0032"/>
        <w:sz w:val="20"/>
        <w:szCs w:val="20"/>
        <w:u w:val="none" w:color="000000"/>
        <w:bdr w:val="none" w:sz="0" w:space="0" w:color="auto"/>
        <w:shd w:val="clear" w:color="auto" w:fill="auto"/>
        <w:vertAlign w:val="baseline"/>
      </w:rPr>
    </w:lvl>
    <w:lvl w:ilvl="5" w:tplc="2A0A36BE">
      <w:start w:val="1"/>
      <w:numFmt w:val="bullet"/>
      <w:lvlText w:val="▪"/>
      <w:lvlJc w:val="left"/>
      <w:pPr>
        <w:ind w:left="3960"/>
      </w:pPr>
      <w:rPr>
        <w:rFonts w:ascii="Segoe UI Symbol" w:eastAsia="Segoe UI Symbol" w:hAnsi="Segoe UI Symbol" w:cs="Segoe UI Symbol"/>
        <w:b w:val="0"/>
        <w:i w:val="0"/>
        <w:strike w:val="0"/>
        <w:dstrike w:val="0"/>
        <w:color w:val="CD0032"/>
        <w:sz w:val="20"/>
        <w:szCs w:val="20"/>
        <w:u w:val="none" w:color="000000"/>
        <w:bdr w:val="none" w:sz="0" w:space="0" w:color="auto"/>
        <w:shd w:val="clear" w:color="auto" w:fill="auto"/>
        <w:vertAlign w:val="baseline"/>
      </w:rPr>
    </w:lvl>
    <w:lvl w:ilvl="6" w:tplc="8B1E85C8">
      <w:start w:val="1"/>
      <w:numFmt w:val="bullet"/>
      <w:lvlText w:val="•"/>
      <w:lvlJc w:val="left"/>
      <w:pPr>
        <w:ind w:left="4680"/>
      </w:pPr>
      <w:rPr>
        <w:rFonts w:ascii="Arial" w:eastAsia="Arial" w:hAnsi="Arial" w:cs="Arial"/>
        <w:b w:val="0"/>
        <w:i w:val="0"/>
        <w:strike w:val="0"/>
        <w:dstrike w:val="0"/>
        <w:color w:val="CD0032"/>
        <w:sz w:val="20"/>
        <w:szCs w:val="20"/>
        <w:u w:val="none" w:color="000000"/>
        <w:bdr w:val="none" w:sz="0" w:space="0" w:color="auto"/>
        <w:shd w:val="clear" w:color="auto" w:fill="auto"/>
        <w:vertAlign w:val="baseline"/>
      </w:rPr>
    </w:lvl>
    <w:lvl w:ilvl="7" w:tplc="AFB8D3FE">
      <w:start w:val="1"/>
      <w:numFmt w:val="bullet"/>
      <w:lvlText w:val="o"/>
      <w:lvlJc w:val="left"/>
      <w:pPr>
        <w:ind w:left="5400"/>
      </w:pPr>
      <w:rPr>
        <w:rFonts w:ascii="Segoe UI Symbol" w:eastAsia="Segoe UI Symbol" w:hAnsi="Segoe UI Symbol" w:cs="Segoe UI Symbol"/>
        <w:b w:val="0"/>
        <w:i w:val="0"/>
        <w:strike w:val="0"/>
        <w:dstrike w:val="0"/>
        <w:color w:val="CD0032"/>
        <w:sz w:val="20"/>
        <w:szCs w:val="20"/>
        <w:u w:val="none" w:color="000000"/>
        <w:bdr w:val="none" w:sz="0" w:space="0" w:color="auto"/>
        <w:shd w:val="clear" w:color="auto" w:fill="auto"/>
        <w:vertAlign w:val="baseline"/>
      </w:rPr>
    </w:lvl>
    <w:lvl w:ilvl="8" w:tplc="58EE290E">
      <w:start w:val="1"/>
      <w:numFmt w:val="bullet"/>
      <w:lvlText w:val="▪"/>
      <w:lvlJc w:val="left"/>
      <w:pPr>
        <w:ind w:left="6120"/>
      </w:pPr>
      <w:rPr>
        <w:rFonts w:ascii="Segoe UI Symbol" w:eastAsia="Segoe UI Symbol" w:hAnsi="Segoe UI Symbol" w:cs="Segoe UI Symbol"/>
        <w:b w:val="0"/>
        <w:i w:val="0"/>
        <w:strike w:val="0"/>
        <w:dstrike w:val="0"/>
        <w:color w:val="CD0032"/>
        <w:sz w:val="20"/>
        <w:szCs w:val="20"/>
        <w:u w:val="none" w:color="000000"/>
        <w:bdr w:val="none" w:sz="0" w:space="0" w:color="auto"/>
        <w:shd w:val="clear" w:color="auto" w:fill="auto"/>
        <w:vertAlign w:val="baseline"/>
      </w:rPr>
    </w:lvl>
  </w:abstractNum>
  <w:num w:numId="1" w16cid:durableId="582379088">
    <w:abstractNumId w:val="0"/>
  </w:num>
  <w:num w:numId="2" w16cid:durableId="614872636">
    <w:abstractNumId w:val="3"/>
  </w:num>
  <w:num w:numId="3" w16cid:durableId="1609393323">
    <w:abstractNumId w:val="2"/>
  </w:num>
  <w:num w:numId="4" w16cid:durableId="505168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FB3"/>
    <w:rsid w:val="00010CCD"/>
    <w:rsid w:val="00032CF1"/>
    <w:rsid w:val="00042A09"/>
    <w:rsid w:val="00043D16"/>
    <w:rsid w:val="000608CE"/>
    <w:rsid w:val="000B72FC"/>
    <w:rsid w:val="000C379D"/>
    <w:rsid w:val="00140E08"/>
    <w:rsid w:val="001627A5"/>
    <w:rsid w:val="00183ADE"/>
    <w:rsid w:val="0020103C"/>
    <w:rsid w:val="0020772A"/>
    <w:rsid w:val="0022487B"/>
    <w:rsid w:val="00232C36"/>
    <w:rsid w:val="0024162C"/>
    <w:rsid w:val="002421A0"/>
    <w:rsid w:val="00295989"/>
    <w:rsid w:val="002D2218"/>
    <w:rsid w:val="002F2FE9"/>
    <w:rsid w:val="003216FD"/>
    <w:rsid w:val="0034453F"/>
    <w:rsid w:val="0036022C"/>
    <w:rsid w:val="00405869"/>
    <w:rsid w:val="00422D21"/>
    <w:rsid w:val="004253C5"/>
    <w:rsid w:val="00491725"/>
    <w:rsid w:val="0049641F"/>
    <w:rsid w:val="004D0203"/>
    <w:rsid w:val="004F35E7"/>
    <w:rsid w:val="00503B3D"/>
    <w:rsid w:val="00540E79"/>
    <w:rsid w:val="00570971"/>
    <w:rsid w:val="0057509F"/>
    <w:rsid w:val="005E4001"/>
    <w:rsid w:val="00693387"/>
    <w:rsid w:val="007321E1"/>
    <w:rsid w:val="0073435C"/>
    <w:rsid w:val="00743A04"/>
    <w:rsid w:val="007A3241"/>
    <w:rsid w:val="00802E5D"/>
    <w:rsid w:val="008267A8"/>
    <w:rsid w:val="00867FCF"/>
    <w:rsid w:val="008B10EF"/>
    <w:rsid w:val="008E05C3"/>
    <w:rsid w:val="008E2207"/>
    <w:rsid w:val="0090019D"/>
    <w:rsid w:val="009147BB"/>
    <w:rsid w:val="00920607"/>
    <w:rsid w:val="00952ADA"/>
    <w:rsid w:val="009C10FE"/>
    <w:rsid w:val="00A45842"/>
    <w:rsid w:val="00A519CD"/>
    <w:rsid w:val="00AD267F"/>
    <w:rsid w:val="00B54AA6"/>
    <w:rsid w:val="00B55749"/>
    <w:rsid w:val="00B64CE0"/>
    <w:rsid w:val="00B756B1"/>
    <w:rsid w:val="00BD7553"/>
    <w:rsid w:val="00BF6E97"/>
    <w:rsid w:val="00C10980"/>
    <w:rsid w:val="00C552C6"/>
    <w:rsid w:val="00CE1AE3"/>
    <w:rsid w:val="00D11145"/>
    <w:rsid w:val="00D36EE1"/>
    <w:rsid w:val="00D62664"/>
    <w:rsid w:val="00D831C3"/>
    <w:rsid w:val="00DC31C1"/>
    <w:rsid w:val="00E12CFB"/>
    <w:rsid w:val="00E85C7C"/>
    <w:rsid w:val="00EC2B64"/>
    <w:rsid w:val="00EE735D"/>
    <w:rsid w:val="00F502B4"/>
    <w:rsid w:val="00F529AE"/>
    <w:rsid w:val="00F63838"/>
    <w:rsid w:val="00F71D17"/>
    <w:rsid w:val="00F94132"/>
    <w:rsid w:val="00FB421C"/>
    <w:rsid w:val="00FC4549"/>
    <w:rsid w:val="00FD5025"/>
    <w:rsid w:val="00FF7F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96E83C1"/>
  <w14:defaultImageDpi w14:val="300"/>
  <w15:docId w15:val="{4F604742-07F7-0049-BF3D-0A4CD826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w:hAnsi="Palatino"/>
      <w:sz w:val="24"/>
    </w:rPr>
  </w:style>
  <w:style w:type="paragraph" w:styleId="Heading1">
    <w:name w:val="heading 1"/>
    <w:basedOn w:val="Normal"/>
    <w:next w:val="Normal"/>
    <w:qFormat/>
    <w:pPr>
      <w:keepNext/>
      <w:ind w:left="270" w:right="234"/>
      <w:jc w:val="center"/>
      <w:outlineLvl w:val="0"/>
    </w:pPr>
    <w:rPr>
      <w:b/>
      <w:u w:val="single"/>
    </w:rPr>
  </w:style>
  <w:style w:type="paragraph" w:styleId="Heading2">
    <w:name w:val="heading 2"/>
    <w:basedOn w:val="Normal"/>
    <w:next w:val="Normal"/>
    <w:qFormat/>
    <w:pPr>
      <w:keepNext/>
      <w:jc w:val="center"/>
      <w:outlineLvl w:val="1"/>
    </w:pPr>
    <w:rPr>
      <w:rFonts w:ascii="Times New Roman" w:hAnsi="Times New Roman"/>
      <w:b/>
    </w:rPr>
  </w:style>
  <w:style w:type="paragraph" w:styleId="Heading3">
    <w:name w:val="heading 3"/>
    <w:basedOn w:val="Normal"/>
    <w:next w:val="Normal"/>
    <w:qFormat/>
    <w:pPr>
      <w:keepNext/>
      <w:ind w:right="280"/>
      <w:jc w:val="center"/>
      <w:outlineLvl w:val="2"/>
    </w:pPr>
    <w:rPr>
      <w:rFonts w:ascii="Times New Roman" w:hAnsi="Times New Roman"/>
      <w:i/>
      <w:sz w:val="22"/>
    </w:rPr>
  </w:style>
  <w:style w:type="paragraph" w:styleId="Heading4">
    <w:name w:val="heading 4"/>
    <w:basedOn w:val="Normal"/>
    <w:next w:val="Normal"/>
    <w:qFormat/>
    <w:pPr>
      <w:keepNext/>
      <w:ind w:right="360"/>
      <w:jc w:val="center"/>
      <w:outlineLvl w:val="3"/>
    </w:pPr>
    <w:rPr>
      <w:rFonts w:ascii="Times New Roman" w:hAnsi="Times New Roman"/>
      <w:sz w:val="22"/>
      <w:u w:val="single"/>
    </w:rPr>
  </w:style>
  <w:style w:type="paragraph" w:styleId="Heading5">
    <w:name w:val="heading 5"/>
    <w:basedOn w:val="Normal"/>
    <w:next w:val="Normal"/>
    <w:qFormat/>
    <w:pPr>
      <w:keepNext/>
      <w:jc w:val="center"/>
      <w:outlineLvl w:val="4"/>
    </w:pPr>
    <w:rPr>
      <w:rFonts w:ascii="New Century Schlbk" w:hAnsi="New Century Schlbk"/>
      <w:b/>
      <w:sz w:val="36"/>
    </w:rPr>
  </w:style>
  <w:style w:type="paragraph" w:styleId="Heading6">
    <w:name w:val="heading 6"/>
    <w:basedOn w:val="Normal"/>
    <w:next w:val="Normal"/>
    <w:qFormat/>
    <w:pPr>
      <w:keepNext/>
      <w:jc w:val="center"/>
      <w:outlineLvl w:val="5"/>
    </w:pPr>
    <w:rPr>
      <w:rFonts w:ascii="New Century Schlbk" w:hAnsi="New Century Schlbk"/>
      <w:b/>
      <w:sz w:val="22"/>
    </w:rPr>
  </w:style>
  <w:style w:type="paragraph" w:styleId="Heading7">
    <w:name w:val="heading 7"/>
    <w:basedOn w:val="Normal"/>
    <w:next w:val="Normal"/>
    <w:qFormat/>
    <w:pPr>
      <w:keepNext/>
      <w:outlineLvl w:val="6"/>
    </w:pPr>
    <w:rPr>
      <w:rFonts w:ascii="New Century Schlbk" w:hAnsi="New Century Schlbk"/>
      <w:b/>
      <w:sz w:val="22"/>
      <w:u w:val="single"/>
    </w:rPr>
  </w:style>
  <w:style w:type="paragraph" w:styleId="Heading8">
    <w:name w:val="heading 8"/>
    <w:basedOn w:val="Normal"/>
    <w:next w:val="Normal"/>
    <w:qFormat/>
    <w:pPr>
      <w:keepNext/>
      <w:tabs>
        <w:tab w:val="left" w:pos="4590"/>
      </w:tabs>
      <w:ind w:left="1440" w:right="234"/>
      <w:jc w:val="center"/>
      <w:outlineLvl w:val="7"/>
    </w:pPr>
    <w:rPr>
      <w:rFonts w:ascii="New Century Schlbk" w:hAnsi="New Century Schlbk"/>
      <w:b/>
      <w:sz w:val="22"/>
      <w:u w:val="single"/>
    </w:rPr>
  </w:style>
  <w:style w:type="paragraph" w:styleId="Heading9">
    <w:name w:val="heading 9"/>
    <w:basedOn w:val="Normal"/>
    <w:next w:val="Normal"/>
    <w:qFormat/>
    <w:pPr>
      <w:keepNext/>
      <w:ind w:right="180"/>
      <w:jc w:val="center"/>
      <w:outlineLvl w:val="8"/>
    </w:pPr>
    <w:rPr>
      <w:rFonts w:ascii="New Century Schlbk" w:hAnsi="New Century Schlbk"/>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customStyle="1" w:styleId="Sermon">
    <w:name w:val="Sermon"/>
    <w:basedOn w:val="Normal"/>
    <w:pPr>
      <w:spacing w:line="480" w:lineRule="atLeast"/>
      <w:ind w:firstLine="720"/>
    </w:pPr>
    <w:rPr>
      <w:rFonts w:ascii="Courier" w:hAnsi="Courier"/>
      <w:sz w:val="28"/>
    </w:rPr>
  </w:style>
  <w:style w:type="paragraph" w:styleId="BodyTextIndent">
    <w:name w:val="Body Text Indent"/>
    <w:basedOn w:val="Normal"/>
    <w:pPr>
      <w:ind w:right="90" w:firstLine="720"/>
    </w:pPr>
    <w:rPr>
      <w:i/>
      <w:sz w:val="20"/>
    </w:rPr>
  </w:style>
  <w:style w:type="paragraph" w:styleId="BodyText">
    <w:name w:val="Body Text"/>
    <w:basedOn w:val="Normal"/>
    <w:rPr>
      <w:sz w:val="20"/>
    </w:rPr>
  </w:style>
  <w:style w:type="paragraph" w:styleId="BodyText2">
    <w:name w:val="Body Text 2"/>
    <w:basedOn w:val="Normal"/>
    <w:pPr>
      <w:tabs>
        <w:tab w:val="left" w:pos="4590"/>
      </w:tabs>
      <w:ind w:right="234"/>
      <w:jc w:val="both"/>
    </w:pPr>
    <w:rPr>
      <w:sz w:val="20"/>
    </w:rPr>
  </w:style>
  <w:style w:type="paragraph" w:styleId="BodyText3">
    <w:name w:val="Body Text 3"/>
    <w:basedOn w:val="Normal"/>
    <w:pPr>
      <w:tabs>
        <w:tab w:val="left" w:pos="440"/>
        <w:tab w:val="left" w:pos="720"/>
      </w:tabs>
      <w:ind w:right="90"/>
    </w:pPr>
    <w:rPr>
      <w:i/>
      <w:sz w:val="20"/>
    </w:rPr>
  </w:style>
  <w:style w:type="paragraph" w:styleId="DocumentMap">
    <w:name w:val="Document Map"/>
    <w:basedOn w:val="Normal"/>
    <w:pPr>
      <w:shd w:val="clear" w:color="auto" w:fill="000080"/>
    </w:pPr>
    <w:rPr>
      <w:rFonts w:ascii="Geneva" w:hAnsi="Geneva"/>
    </w:rPr>
  </w:style>
  <w:style w:type="paragraph" w:styleId="Title">
    <w:name w:val="Title"/>
    <w:basedOn w:val="Normal"/>
    <w:qFormat/>
    <w:pPr>
      <w:tabs>
        <w:tab w:val="left" w:pos="440"/>
        <w:tab w:val="right" w:pos="6480"/>
      </w:tabs>
      <w:ind w:right="90"/>
      <w:jc w:val="center"/>
    </w:pPr>
    <w:rPr>
      <w:rFonts w:ascii="Times New Roman" w:hAnsi="Times New Roman"/>
      <w:b/>
      <w:sz w:val="22"/>
    </w:rPr>
  </w:style>
  <w:style w:type="paragraph" w:styleId="BodyTextIndent2">
    <w:name w:val="Body Text Indent 2"/>
    <w:basedOn w:val="Normal"/>
    <w:pPr>
      <w:ind w:firstLine="720"/>
    </w:pPr>
    <w:rPr>
      <w:rFonts w:ascii="New Century Schlbk" w:hAnsi="New Century Schlbk"/>
      <w:sz w:val="20"/>
    </w:rPr>
  </w:style>
  <w:style w:type="character" w:styleId="Hyperlink">
    <w:name w:val="Hyperlink"/>
    <w:rPr>
      <w:color w:val="0000FF"/>
      <w:u w:val="single"/>
    </w:rPr>
  </w:style>
  <w:style w:type="paragraph" w:styleId="BlockText">
    <w:name w:val="Block Text"/>
    <w:basedOn w:val="Normal"/>
    <w:pPr>
      <w:ind w:left="-90" w:right="180" w:firstLine="720"/>
    </w:pPr>
    <w:rPr>
      <w:rFonts w:ascii="New Century Schlbk" w:hAnsi="New Century Schlbk"/>
      <w:sz w:val="22"/>
    </w:rPr>
  </w:style>
  <w:style w:type="paragraph" w:styleId="BodyTextIndent3">
    <w:name w:val="Body Text Indent 3"/>
    <w:basedOn w:val="Normal"/>
    <w:pPr>
      <w:ind w:left="720" w:hanging="270"/>
    </w:pPr>
    <w:rPr>
      <w:rFonts w:ascii="Times New Roman" w:hAnsi="Times New Roman"/>
      <w:sz w:val="22"/>
    </w:rPr>
  </w:style>
  <w:style w:type="paragraph" w:styleId="List">
    <w:name w:val="List"/>
    <w:basedOn w:val="Normal"/>
    <w:pPr>
      <w:ind w:left="360" w:hanging="360"/>
    </w:pPr>
  </w:style>
  <w:style w:type="paragraph" w:styleId="Date">
    <w:name w:val="Date"/>
    <w:basedOn w:val="Normal"/>
    <w:next w:val="Normal"/>
  </w:style>
  <w:style w:type="paragraph" w:styleId="Subtitle">
    <w:name w:val="Subtitle"/>
    <w:basedOn w:val="Normal"/>
    <w:qFormat/>
    <w:pPr>
      <w:spacing w:after="60"/>
      <w:jc w:val="center"/>
      <w:outlineLvl w:val="1"/>
    </w:pPr>
    <w:rPr>
      <w:rFonts w:ascii="Helvetica" w:hAnsi="Helvetica"/>
    </w:rPr>
  </w:style>
  <w:style w:type="paragraph" w:customStyle="1" w:styleId="Byline">
    <w:name w:val="Byline"/>
    <w:basedOn w:val="BodyText"/>
  </w:style>
  <w:style w:type="paragraph" w:styleId="NormalIndent">
    <w:name w:val="Normal Indent"/>
    <w:basedOn w:val="Normal"/>
    <w:pPr>
      <w:ind w:left="720"/>
    </w:pPr>
  </w:style>
  <w:style w:type="character" w:styleId="FollowedHyperlink">
    <w:name w:val="FollowedHyperlink"/>
    <w:uiPriority w:val="99"/>
    <w:semiHidden/>
    <w:unhideWhenUsed/>
    <w:rsid w:val="0057509F"/>
    <w:rPr>
      <w:color w:val="800080"/>
      <w:u w:val="single"/>
    </w:rPr>
  </w:style>
  <w:style w:type="paragraph" w:styleId="NormalWeb">
    <w:name w:val="Normal (Web)"/>
    <w:basedOn w:val="Normal"/>
    <w:uiPriority w:val="99"/>
    <w:semiHidden/>
    <w:unhideWhenUsed/>
    <w:rsid w:val="009C10FE"/>
    <w:rPr>
      <w:rFonts w:ascii="Times New Roman" w:hAnsi="Times New Roman"/>
      <w:szCs w:val="24"/>
    </w:rPr>
  </w:style>
  <w:style w:type="paragraph" w:styleId="BalloonText">
    <w:name w:val="Balloon Text"/>
    <w:basedOn w:val="Normal"/>
    <w:link w:val="BalloonTextChar"/>
    <w:uiPriority w:val="99"/>
    <w:semiHidden/>
    <w:unhideWhenUsed/>
    <w:rsid w:val="002077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72A"/>
    <w:rPr>
      <w:rFonts w:ascii="Lucida Grande" w:hAnsi="Lucida Grande" w:cs="Lucida Grande"/>
      <w:sz w:val="18"/>
      <w:szCs w:val="18"/>
    </w:rPr>
  </w:style>
  <w:style w:type="character" w:styleId="UnresolvedMention">
    <w:name w:val="Unresolved Mention"/>
    <w:basedOn w:val="DefaultParagraphFont"/>
    <w:uiPriority w:val="99"/>
    <w:semiHidden/>
    <w:unhideWhenUsed/>
    <w:rsid w:val="00F71D17"/>
    <w:rPr>
      <w:color w:val="605E5C"/>
      <w:shd w:val="clear" w:color="auto" w:fill="E1DFDD"/>
    </w:rPr>
  </w:style>
  <w:style w:type="paragraph" w:styleId="ListParagraph">
    <w:name w:val="List Paragraph"/>
    <w:basedOn w:val="Normal"/>
    <w:uiPriority w:val="72"/>
    <w:qFormat/>
    <w:rsid w:val="000B7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4795">
      <w:bodyDiv w:val="1"/>
      <w:marLeft w:val="0"/>
      <w:marRight w:val="0"/>
      <w:marTop w:val="0"/>
      <w:marBottom w:val="0"/>
      <w:divBdr>
        <w:top w:val="none" w:sz="0" w:space="0" w:color="auto"/>
        <w:left w:val="none" w:sz="0" w:space="0" w:color="auto"/>
        <w:bottom w:val="none" w:sz="0" w:space="0" w:color="auto"/>
        <w:right w:val="none" w:sz="0" w:space="0" w:color="auto"/>
      </w:divBdr>
    </w:div>
    <w:div w:id="97800914">
      <w:bodyDiv w:val="1"/>
      <w:marLeft w:val="0"/>
      <w:marRight w:val="0"/>
      <w:marTop w:val="0"/>
      <w:marBottom w:val="0"/>
      <w:divBdr>
        <w:top w:val="none" w:sz="0" w:space="0" w:color="auto"/>
        <w:left w:val="none" w:sz="0" w:space="0" w:color="auto"/>
        <w:bottom w:val="none" w:sz="0" w:space="0" w:color="auto"/>
        <w:right w:val="none" w:sz="0" w:space="0" w:color="auto"/>
      </w:divBdr>
    </w:div>
    <w:div w:id="127406082">
      <w:bodyDiv w:val="1"/>
      <w:marLeft w:val="0"/>
      <w:marRight w:val="0"/>
      <w:marTop w:val="0"/>
      <w:marBottom w:val="0"/>
      <w:divBdr>
        <w:top w:val="none" w:sz="0" w:space="0" w:color="auto"/>
        <w:left w:val="none" w:sz="0" w:space="0" w:color="auto"/>
        <w:bottom w:val="none" w:sz="0" w:space="0" w:color="auto"/>
        <w:right w:val="none" w:sz="0" w:space="0" w:color="auto"/>
      </w:divBdr>
    </w:div>
    <w:div w:id="240600450">
      <w:bodyDiv w:val="1"/>
      <w:marLeft w:val="0"/>
      <w:marRight w:val="0"/>
      <w:marTop w:val="0"/>
      <w:marBottom w:val="0"/>
      <w:divBdr>
        <w:top w:val="none" w:sz="0" w:space="0" w:color="auto"/>
        <w:left w:val="none" w:sz="0" w:space="0" w:color="auto"/>
        <w:bottom w:val="none" w:sz="0" w:space="0" w:color="auto"/>
        <w:right w:val="none" w:sz="0" w:space="0" w:color="auto"/>
      </w:divBdr>
    </w:div>
    <w:div w:id="241918051">
      <w:bodyDiv w:val="1"/>
      <w:marLeft w:val="0"/>
      <w:marRight w:val="0"/>
      <w:marTop w:val="0"/>
      <w:marBottom w:val="0"/>
      <w:divBdr>
        <w:top w:val="none" w:sz="0" w:space="0" w:color="auto"/>
        <w:left w:val="none" w:sz="0" w:space="0" w:color="auto"/>
        <w:bottom w:val="none" w:sz="0" w:space="0" w:color="auto"/>
        <w:right w:val="none" w:sz="0" w:space="0" w:color="auto"/>
      </w:divBdr>
    </w:div>
    <w:div w:id="247540604">
      <w:bodyDiv w:val="1"/>
      <w:marLeft w:val="0"/>
      <w:marRight w:val="0"/>
      <w:marTop w:val="0"/>
      <w:marBottom w:val="0"/>
      <w:divBdr>
        <w:top w:val="none" w:sz="0" w:space="0" w:color="auto"/>
        <w:left w:val="none" w:sz="0" w:space="0" w:color="auto"/>
        <w:bottom w:val="none" w:sz="0" w:space="0" w:color="auto"/>
        <w:right w:val="none" w:sz="0" w:space="0" w:color="auto"/>
      </w:divBdr>
    </w:div>
    <w:div w:id="279917525">
      <w:bodyDiv w:val="1"/>
      <w:marLeft w:val="0"/>
      <w:marRight w:val="0"/>
      <w:marTop w:val="0"/>
      <w:marBottom w:val="0"/>
      <w:divBdr>
        <w:top w:val="none" w:sz="0" w:space="0" w:color="auto"/>
        <w:left w:val="none" w:sz="0" w:space="0" w:color="auto"/>
        <w:bottom w:val="none" w:sz="0" w:space="0" w:color="auto"/>
        <w:right w:val="none" w:sz="0" w:space="0" w:color="auto"/>
      </w:divBdr>
    </w:div>
    <w:div w:id="285746517">
      <w:bodyDiv w:val="1"/>
      <w:marLeft w:val="0"/>
      <w:marRight w:val="0"/>
      <w:marTop w:val="0"/>
      <w:marBottom w:val="0"/>
      <w:divBdr>
        <w:top w:val="none" w:sz="0" w:space="0" w:color="auto"/>
        <w:left w:val="none" w:sz="0" w:space="0" w:color="auto"/>
        <w:bottom w:val="none" w:sz="0" w:space="0" w:color="auto"/>
        <w:right w:val="none" w:sz="0" w:space="0" w:color="auto"/>
      </w:divBdr>
    </w:div>
    <w:div w:id="657349559">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57022225">
      <w:bodyDiv w:val="1"/>
      <w:marLeft w:val="0"/>
      <w:marRight w:val="0"/>
      <w:marTop w:val="0"/>
      <w:marBottom w:val="0"/>
      <w:divBdr>
        <w:top w:val="none" w:sz="0" w:space="0" w:color="auto"/>
        <w:left w:val="none" w:sz="0" w:space="0" w:color="auto"/>
        <w:bottom w:val="none" w:sz="0" w:space="0" w:color="auto"/>
        <w:right w:val="none" w:sz="0" w:space="0" w:color="auto"/>
      </w:divBdr>
    </w:div>
    <w:div w:id="784812375">
      <w:bodyDiv w:val="1"/>
      <w:marLeft w:val="0"/>
      <w:marRight w:val="0"/>
      <w:marTop w:val="0"/>
      <w:marBottom w:val="0"/>
      <w:divBdr>
        <w:top w:val="none" w:sz="0" w:space="0" w:color="auto"/>
        <w:left w:val="none" w:sz="0" w:space="0" w:color="auto"/>
        <w:bottom w:val="none" w:sz="0" w:space="0" w:color="auto"/>
        <w:right w:val="none" w:sz="0" w:space="0" w:color="auto"/>
      </w:divBdr>
    </w:div>
    <w:div w:id="829519510">
      <w:bodyDiv w:val="1"/>
      <w:marLeft w:val="0"/>
      <w:marRight w:val="0"/>
      <w:marTop w:val="0"/>
      <w:marBottom w:val="0"/>
      <w:divBdr>
        <w:top w:val="none" w:sz="0" w:space="0" w:color="auto"/>
        <w:left w:val="none" w:sz="0" w:space="0" w:color="auto"/>
        <w:bottom w:val="none" w:sz="0" w:space="0" w:color="auto"/>
        <w:right w:val="none" w:sz="0" w:space="0" w:color="auto"/>
      </w:divBdr>
    </w:div>
    <w:div w:id="1043334422">
      <w:bodyDiv w:val="1"/>
      <w:marLeft w:val="0"/>
      <w:marRight w:val="0"/>
      <w:marTop w:val="0"/>
      <w:marBottom w:val="0"/>
      <w:divBdr>
        <w:top w:val="none" w:sz="0" w:space="0" w:color="auto"/>
        <w:left w:val="none" w:sz="0" w:space="0" w:color="auto"/>
        <w:bottom w:val="none" w:sz="0" w:space="0" w:color="auto"/>
        <w:right w:val="none" w:sz="0" w:space="0" w:color="auto"/>
      </w:divBdr>
    </w:div>
    <w:div w:id="1146434544">
      <w:bodyDiv w:val="1"/>
      <w:marLeft w:val="0"/>
      <w:marRight w:val="0"/>
      <w:marTop w:val="0"/>
      <w:marBottom w:val="0"/>
      <w:divBdr>
        <w:top w:val="none" w:sz="0" w:space="0" w:color="auto"/>
        <w:left w:val="none" w:sz="0" w:space="0" w:color="auto"/>
        <w:bottom w:val="none" w:sz="0" w:space="0" w:color="auto"/>
        <w:right w:val="none" w:sz="0" w:space="0" w:color="auto"/>
      </w:divBdr>
    </w:div>
    <w:div w:id="1147429987">
      <w:bodyDiv w:val="1"/>
      <w:marLeft w:val="0"/>
      <w:marRight w:val="0"/>
      <w:marTop w:val="0"/>
      <w:marBottom w:val="0"/>
      <w:divBdr>
        <w:top w:val="none" w:sz="0" w:space="0" w:color="auto"/>
        <w:left w:val="none" w:sz="0" w:space="0" w:color="auto"/>
        <w:bottom w:val="none" w:sz="0" w:space="0" w:color="auto"/>
        <w:right w:val="none" w:sz="0" w:space="0" w:color="auto"/>
      </w:divBdr>
    </w:div>
    <w:div w:id="1167401036">
      <w:bodyDiv w:val="1"/>
      <w:marLeft w:val="0"/>
      <w:marRight w:val="0"/>
      <w:marTop w:val="0"/>
      <w:marBottom w:val="0"/>
      <w:divBdr>
        <w:top w:val="none" w:sz="0" w:space="0" w:color="auto"/>
        <w:left w:val="none" w:sz="0" w:space="0" w:color="auto"/>
        <w:bottom w:val="none" w:sz="0" w:space="0" w:color="auto"/>
        <w:right w:val="none" w:sz="0" w:space="0" w:color="auto"/>
      </w:divBdr>
    </w:div>
    <w:div w:id="1177572804">
      <w:bodyDiv w:val="1"/>
      <w:marLeft w:val="0"/>
      <w:marRight w:val="0"/>
      <w:marTop w:val="0"/>
      <w:marBottom w:val="0"/>
      <w:divBdr>
        <w:top w:val="none" w:sz="0" w:space="0" w:color="auto"/>
        <w:left w:val="none" w:sz="0" w:space="0" w:color="auto"/>
        <w:bottom w:val="none" w:sz="0" w:space="0" w:color="auto"/>
        <w:right w:val="none" w:sz="0" w:space="0" w:color="auto"/>
      </w:divBdr>
    </w:div>
    <w:div w:id="1234394688">
      <w:bodyDiv w:val="1"/>
      <w:marLeft w:val="0"/>
      <w:marRight w:val="0"/>
      <w:marTop w:val="0"/>
      <w:marBottom w:val="0"/>
      <w:divBdr>
        <w:top w:val="none" w:sz="0" w:space="0" w:color="auto"/>
        <w:left w:val="none" w:sz="0" w:space="0" w:color="auto"/>
        <w:bottom w:val="none" w:sz="0" w:space="0" w:color="auto"/>
        <w:right w:val="none" w:sz="0" w:space="0" w:color="auto"/>
      </w:divBdr>
    </w:div>
    <w:div w:id="1328171880">
      <w:bodyDiv w:val="1"/>
      <w:marLeft w:val="0"/>
      <w:marRight w:val="0"/>
      <w:marTop w:val="0"/>
      <w:marBottom w:val="0"/>
      <w:divBdr>
        <w:top w:val="none" w:sz="0" w:space="0" w:color="auto"/>
        <w:left w:val="none" w:sz="0" w:space="0" w:color="auto"/>
        <w:bottom w:val="none" w:sz="0" w:space="0" w:color="auto"/>
        <w:right w:val="none" w:sz="0" w:space="0" w:color="auto"/>
      </w:divBdr>
    </w:div>
    <w:div w:id="1398093288">
      <w:bodyDiv w:val="1"/>
      <w:marLeft w:val="0"/>
      <w:marRight w:val="0"/>
      <w:marTop w:val="0"/>
      <w:marBottom w:val="0"/>
      <w:divBdr>
        <w:top w:val="none" w:sz="0" w:space="0" w:color="auto"/>
        <w:left w:val="none" w:sz="0" w:space="0" w:color="auto"/>
        <w:bottom w:val="none" w:sz="0" w:space="0" w:color="auto"/>
        <w:right w:val="none" w:sz="0" w:space="0" w:color="auto"/>
      </w:divBdr>
    </w:div>
    <w:div w:id="1457677982">
      <w:bodyDiv w:val="1"/>
      <w:marLeft w:val="0"/>
      <w:marRight w:val="0"/>
      <w:marTop w:val="0"/>
      <w:marBottom w:val="0"/>
      <w:divBdr>
        <w:top w:val="none" w:sz="0" w:space="0" w:color="auto"/>
        <w:left w:val="none" w:sz="0" w:space="0" w:color="auto"/>
        <w:bottom w:val="none" w:sz="0" w:space="0" w:color="auto"/>
        <w:right w:val="none" w:sz="0" w:space="0" w:color="auto"/>
      </w:divBdr>
    </w:div>
    <w:div w:id="1571579596">
      <w:bodyDiv w:val="1"/>
      <w:marLeft w:val="0"/>
      <w:marRight w:val="0"/>
      <w:marTop w:val="0"/>
      <w:marBottom w:val="0"/>
      <w:divBdr>
        <w:top w:val="none" w:sz="0" w:space="0" w:color="auto"/>
        <w:left w:val="none" w:sz="0" w:space="0" w:color="auto"/>
        <w:bottom w:val="none" w:sz="0" w:space="0" w:color="auto"/>
        <w:right w:val="none" w:sz="0" w:space="0" w:color="auto"/>
      </w:divBdr>
    </w:div>
    <w:div w:id="1612972663">
      <w:bodyDiv w:val="1"/>
      <w:marLeft w:val="0"/>
      <w:marRight w:val="0"/>
      <w:marTop w:val="0"/>
      <w:marBottom w:val="0"/>
      <w:divBdr>
        <w:top w:val="none" w:sz="0" w:space="0" w:color="auto"/>
        <w:left w:val="none" w:sz="0" w:space="0" w:color="auto"/>
        <w:bottom w:val="none" w:sz="0" w:space="0" w:color="auto"/>
        <w:right w:val="none" w:sz="0" w:space="0" w:color="auto"/>
      </w:divBdr>
    </w:div>
    <w:div w:id="1695841169">
      <w:bodyDiv w:val="1"/>
      <w:marLeft w:val="0"/>
      <w:marRight w:val="0"/>
      <w:marTop w:val="0"/>
      <w:marBottom w:val="0"/>
      <w:divBdr>
        <w:top w:val="none" w:sz="0" w:space="0" w:color="auto"/>
        <w:left w:val="none" w:sz="0" w:space="0" w:color="auto"/>
        <w:bottom w:val="none" w:sz="0" w:space="0" w:color="auto"/>
        <w:right w:val="none" w:sz="0" w:space="0" w:color="auto"/>
      </w:divBdr>
    </w:div>
    <w:div w:id="1886403398">
      <w:bodyDiv w:val="1"/>
      <w:marLeft w:val="0"/>
      <w:marRight w:val="0"/>
      <w:marTop w:val="0"/>
      <w:marBottom w:val="0"/>
      <w:divBdr>
        <w:top w:val="none" w:sz="0" w:space="0" w:color="auto"/>
        <w:left w:val="none" w:sz="0" w:space="0" w:color="auto"/>
        <w:bottom w:val="none" w:sz="0" w:space="0" w:color="auto"/>
        <w:right w:val="none" w:sz="0" w:space="0" w:color="auto"/>
      </w:divBdr>
    </w:div>
    <w:div w:id="19335147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hompage.mac.com/roxbury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Bulletin  Regular</vt:lpstr>
    </vt:vector>
  </TitlesOfParts>
  <Company>Roxbury, Connecticut</Company>
  <LinksUpToDate>false</LinksUpToDate>
  <CharactersWithSpaces>3381</CharactersWithSpaces>
  <SharedDoc>false</SharedDoc>
  <HLinks>
    <vt:vector size="6" baseType="variant">
      <vt:variant>
        <vt:i4>6160474</vt:i4>
      </vt:variant>
      <vt:variant>
        <vt:i4>0</vt:i4>
      </vt:variant>
      <vt:variant>
        <vt:i4>0</vt:i4>
      </vt:variant>
      <vt:variant>
        <vt:i4>5</vt:i4>
      </vt:variant>
      <vt:variant>
        <vt:lpwstr>http://hompage.mac.com/roxburychurch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Regular</dc:title>
  <dc:subject/>
  <dc:creator>Office</dc:creator>
  <cp:keywords/>
  <cp:lastModifiedBy>David Peters</cp:lastModifiedBy>
  <cp:revision>8</cp:revision>
  <cp:lastPrinted>2024-04-12T14:26:00Z</cp:lastPrinted>
  <dcterms:created xsi:type="dcterms:W3CDTF">2024-04-12T01:11:00Z</dcterms:created>
  <dcterms:modified xsi:type="dcterms:W3CDTF">2024-04-12T14:42:00Z</dcterms:modified>
</cp:coreProperties>
</file>